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A5509" w14:textId="77777777" w:rsidR="00F62379" w:rsidRPr="00F62379" w:rsidRDefault="00F62379" w:rsidP="00F62379">
      <w:bookmarkStart w:id="0" w:name="_GoBack"/>
      <w:bookmarkEnd w:id="0"/>
    </w:p>
    <w:tbl>
      <w:tblPr>
        <w:tblW w:w="1006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250"/>
        <w:gridCol w:w="1511"/>
      </w:tblGrid>
      <w:tr w:rsidR="00800EE3" w:rsidRPr="00D676B4" w14:paraId="12698383" w14:textId="77777777" w:rsidTr="00860ABB">
        <w:trPr>
          <w:trHeight w:val="1140"/>
        </w:trPr>
        <w:tc>
          <w:tcPr>
            <w:tcW w:w="6300" w:type="dxa"/>
            <w:shd w:val="clear" w:color="auto" w:fill="auto"/>
            <w:vAlign w:val="center"/>
            <w:hideMark/>
          </w:tcPr>
          <w:p w14:paraId="7FA1EC70" w14:textId="12970A51" w:rsidR="00800EE3" w:rsidRPr="00A35879" w:rsidRDefault="00877AC0" w:rsidP="00BE0E78">
            <w:pPr>
              <w:jc w:val="center"/>
              <w:rPr>
                <w:b/>
                <w:bCs/>
                <w:sz w:val="24"/>
                <w:szCs w:val="24"/>
                <w:lang w:val="sr-Cyrl-RS"/>
              </w:rPr>
            </w:pPr>
            <w:r w:rsidRPr="00A35879">
              <w:rPr>
                <w:color w:val="000000"/>
                <w:sz w:val="24"/>
                <w:szCs w:val="24"/>
                <w:lang w:val="sr-Cyrl-RS"/>
              </w:rPr>
              <w:t>Назив опреме/алата</w:t>
            </w:r>
          </w:p>
        </w:tc>
        <w:tc>
          <w:tcPr>
            <w:tcW w:w="2250" w:type="dxa"/>
            <w:shd w:val="clear" w:color="auto" w:fill="auto"/>
            <w:vAlign w:val="center"/>
            <w:hideMark/>
          </w:tcPr>
          <w:p w14:paraId="01F87E73" w14:textId="0387746A" w:rsidR="00800EE3" w:rsidRPr="00A35879" w:rsidRDefault="00800EE3" w:rsidP="00BE0E78">
            <w:pPr>
              <w:jc w:val="center"/>
              <w:rPr>
                <w:b/>
                <w:bCs/>
                <w:sz w:val="24"/>
                <w:szCs w:val="24"/>
                <w:lang w:val="sr-Cyrl-RS"/>
              </w:rPr>
            </w:pPr>
            <w:r w:rsidRPr="00A35879">
              <w:rPr>
                <w:color w:val="000000"/>
                <w:sz w:val="24"/>
                <w:szCs w:val="24"/>
                <w:lang w:val="sr-Cyrl-RS"/>
              </w:rPr>
              <w:t>П</w:t>
            </w:r>
            <w:r w:rsidR="00877AC0" w:rsidRPr="00A35879">
              <w:rPr>
                <w:color w:val="000000"/>
                <w:sz w:val="24"/>
                <w:szCs w:val="24"/>
                <w:lang w:val="sr-Cyrl-RS"/>
              </w:rPr>
              <w:t>роизвођач</w:t>
            </w:r>
          </w:p>
        </w:tc>
        <w:tc>
          <w:tcPr>
            <w:tcW w:w="1511" w:type="dxa"/>
            <w:shd w:val="clear" w:color="auto" w:fill="auto"/>
            <w:vAlign w:val="center"/>
            <w:hideMark/>
          </w:tcPr>
          <w:p w14:paraId="3517BBB3" w14:textId="4C10B9C3" w:rsidR="00800EE3" w:rsidRPr="00A35879" w:rsidRDefault="00800EE3" w:rsidP="00BE0E78">
            <w:pPr>
              <w:jc w:val="center"/>
              <w:rPr>
                <w:b/>
                <w:bCs/>
                <w:sz w:val="24"/>
                <w:szCs w:val="24"/>
              </w:rPr>
            </w:pPr>
            <w:r w:rsidRPr="00A35879">
              <w:rPr>
                <w:color w:val="000000"/>
                <w:sz w:val="24"/>
                <w:szCs w:val="24"/>
              </w:rPr>
              <w:t>К</w:t>
            </w:r>
            <w:r w:rsidR="00877AC0" w:rsidRPr="00A35879">
              <w:rPr>
                <w:color w:val="000000"/>
                <w:sz w:val="24"/>
                <w:szCs w:val="24"/>
              </w:rPr>
              <w:t>оличина</w:t>
            </w:r>
            <w:r w:rsidRPr="00A35879">
              <w:rPr>
                <w:color w:val="000000"/>
                <w:sz w:val="24"/>
                <w:szCs w:val="24"/>
              </w:rPr>
              <w:t>/ Б</w:t>
            </w:r>
            <w:r w:rsidR="00877AC0" w:rsidRPr="00A35879">
              <w:rPr>
                <w:color w:val="000000"/>
                <w:sz w:val="24"/>
                <w:szCs w:val="24"/>
              </w:rPr>
              <w:t>рој</w:t>
            </w:r>
            <w:r w:rsidRPr="00A35879">
              <w:rPr>
                <w:color w:val="000000"/>
                <w:sz w:val="24"/>
                <w:szCs w:val="24"/>
              </w:rPr>
              <w:t xml:space="preserve"> </w:t>
            </w:r>
          </w:p>
        </w:tc>
      </w:tr>
      <w:tr w:rsidR="007640DA" w:rsidRPr="00D676B4" w14:paraId="19376E68" w14:textId="77777777" w:rsidTr="00DA6215">
        <w:trPr>
          <w:trHeight w:val="300"/>
        </w:trPr>
        <w:tc>
          <w:tcPr>
            <w:tcW w:w="10061" w:type="dxa"/>
            <w:gridSpan w:val="3"/>
            <w:noWrap/>
            <w:vAlign w:val="center"/>
          </w:tcPr>
          <w:p w14:paraId="6A3E1BC6" w14:textId="77777777" w:rsidR="007640DA" w:rsidRDefault="007640DA" w:rsidP="008B7073">
            <w:pPr>
              <w:rPr>
                <w:b/>
                <w:bCs/>
                <w:szCs w:val="22"/>
                <w:lang w:val="sr-Cyrl-RS" w:eastAsia="sr-Latn-RS"/>
              </w:rPr>
            </w:pPr>
            <w:r w:rsidRPr="00860ABB">
              <w:rPr>
                <w:b/>
                <w:bCs/>
                <w:szCs w:val="22"/>
                <w:lang w:val="sr-Latn-RS" w:eastAsia="sr-Latn-RS"/>
              </w:rPr>
              <w:t>Технички алати потребни за проверу испуштања из расхладне и климатизационе опреме и топлотних пумпи који садрже 3 kg или више флуорованих гасова са ефектом стаклене баште или 6 kg и више флуорованих гасова са ефектом стаклене баште, ако су херметички затворени и обележени као такви, без прекидања расхладног кола</w:t>
            </w:r>
          </w:p>
          <w:p w14:paraId="67772662" w14:textId="3B043351" w:rsidR="000858FE" w:rsidRPr="000858FE" w:rsidRDefault="000858FE" w:rsidP="00860ABB">
            <w:pPr>
              <w:jc w:val="center"/>
              <w:rPr>
                <w:szCs w:val="22"/>
                <w:lang w:val="sr-Cyrl-RS"/>
              </w:rPr>
            </w:pPr>
          </w:p>
        </w:tc>
      </w:tr>
      <w:tr w:rsidR="00860ABB" w:rsidRPr="00D676B4" w14:paraId="5A06FBF3" w14:textId="77777777" w:rsidTr="00DA6215">
        <w:trPr>
          <w:trHeight w:val="300"/>
        </w:trPr>
        <w:tc>
          <w:tcPr>
            <w:tcW w:w="6300" w:type="dxa"/>
            <w:noWrap/>
            <w:vAlign w:val="center"/>
          </w:tcPr>
          <w:p w14:paraId="7E933C55" w14:textId="078093D4" w:rsidR="00860ABB" w:rsidRPr="00C97AB9" w:rsidRDefault="00860ABB" w:rsidP="00860ABB">
            <w:pPr>
              <w:jc w:val="left"/>
              <w:rPr>
                <w:szCs w:val="22"/>
              </w:rPr>
            </w:pPr>
            <w:r w:rsidRPr="00860ABB">
              <w:rPr>
                <w:szCs w:val="22"/>
                <w:lang w:val="sr-Latn-RS" w:eastAsia="sr-Latn-RS"/>
              </w:rPr>
              <w:t>1) уређај за детекцију и идентификацију испуштања, са тачношћу од најмање 5 g/години;</w:t>
            </w:r>
          </w:p>
        </w:tc>
        <w:tc>
          <w:tcPr>
            <w:tcW w:w="2250" w:type="dxa"/>
            <w:shd w:val="clear" w:color="auto" w:fill="FFFFFF"/>
            <w:noWrap/>
            <w:vAlign w:val="center"/>
            <w:hideMark/>
          </w:tcPr>
          <w:p w14:paraId="717E7DB0" w14:textId="09BFA9D3" w:rsidR="00860ABB" w:rsidRPr="00860ABB" w:rsidRDefault="00860ABB" w:rsidP="00860ABB">
            <w:pPr>
              <w:rPr>
                <w:szCs w:val="22"/>
                <w:lang w:val="sr-Cyrl-RS"/>
              </w:rPr>
            </w:pPr>
          </w:p>
        </w:tc>
        <w:tc>
          <w:tcPr>
            <w:tcW w:w="1511" w:type="dxa"/>
            <w:shd w:val="clear" w:color="auto" w:fill="FFFFFF"/>
            <w:noWrap/>
            <w:vAlign w:val="center"/>
            <w:hideMark/>
          </w:tcPr>
          <w:p w14:paraId="1CA8D009" w14:textId="3F023E7C" w:rsidR="00860ABB" w:rsidRPr="00843D7F" w:rsidRDefault="00860ABB" w:rsidP="00860ABB">
            <w:pPr>
              <w:jc w:val="center"/>
              <w:rPr>
                <w:szCs w:val="22"/>
              </w:rPr>
            </w:pPr>
          </w:p>
        </w:tc>
      </w:tr>
      <w:tr w:rsidR="00860ABB" w:rsidRPr="00D676B4" w14:paraId="1491AE71" w14:textId="77777777" w:rsidTr="00DA6215">
        <w:trPr>
          <w:trHeight w:val="300"/>
        </w:trPr>
        <w:tc>
          <w:tcPr>
            <w:tcW w:w="6300" w:type="dxa"/>
            <w:noWrap/>
            <w:vAlign w:val="center"/>
          </w:tcPr>
          <w:p w14:paraId="58FC85D9" w14:textId="0A9D4649" w:rsidR="00860ABB" w:rsidRPr="00C97AB9" w:rsidRDefault="00860ABB" w:rsidP="00860ABB">
            <w:pPr>
              <w:jc w:val="left"/>
              <w:rPr>
                <w:szCs w:val="22"/>
              </w:rPr>
            </w:pPr>
            <w:r w:rsidRPr="00860ABB">
              <w:rPr>
                <w:szCs w:val="22"/>
                <w:lang w:val="sr-Latn-RS" w:eastAsia="sr-Latn-RS"/>
              </w:rPr>
              <w:t>2) течности или сапуни за прављење сапунице;</w:t>
            </w:r>
          </w:p>
        </w:tc>
        <w:tc>
          <w:tcPr>
            <w:tcW w:w="2250" w:type="dxa"/>
            <w:shd w:val="clear" w:color="auto" w:fill="FFFFFF"/>
            <w:noWrap/>
            <w:vAlign w:val="center"/>
            <w:hideMark/>
          </w:tcPr>
          <w:p w14:paraId="6AA7B73D" w14:textId="4CE2FB4C" w:rsidR="00860ABB" w:rsidRPr="00860ABB" w:rsidRDefault="00860ABB" w:rsidP="00860ABB">
            <w:pPr>
              <w:rPr>
                <w:szCs w:val="22"/>
                <w:lang w:val="sr-Cyrl-RS"/>
              </w:rPr>
            </w:pPr>
          </w:p>
        </w:tc>
        <w:tc>
          <w:tcPr>
            <w:tcW w:w="1511" w:type="dxa"/>
            <w:shd w:val="clear" w:color="auto" w:fill="FFFFFF"/>
            <w:noWrap/>
            <w:vAlign w:val="center"/>
            <w:hideMark/>
          </w:tcPr>
          <w:p w14:paraId="3F2D7E18" w14:textId="5423F21D" w:rsidR="00860ABB" w:rsidRPr="00843D7F" w:rsidRDefault="00860ABB" w:rsidP="00860ABB">
            <w:pPr>
              <w:jc w:val="center"/>
              <w:rPr>
                <w:szCs w:val="22"/>
              </w:rPr>
            </w:pPr>
          </w:p>
        </w:tc>
      </w:tr>
      <w:tr w:rsidR="00860ABB" w:rsidRPr="00D676B4" w14:paraId="012C092E" w14:textId="77777777" w:rsidTr="00DA6215">
        <w:trPr>
          <w:trHeight w:val="300"/>
        </w:trPr>
        <w:tc>
          <w:tcPr>
            <w:tcW w:w="6300" w:type="dxa"/>
            <w:noWrap/>
            <w:vAlign w:val="center"/>
          </w:tcPr>
          <w:p w14:paraId="33DDE664" w14:textId="25A40C3A" w:rsidR="00860ABB" w:rsidRPr="00C97AB9" w:rsidRDefault="00860ABB" w:rsidP="00860ABB">
            <w:pPr>
              <w:jc w:val="left"/>
              <w:rPr>
                <w:szCs w:val="22"/>
              </w:rPr>
            </w:pPr>
            <w:r w:rsidRPr="00860ABB">
              <w:rPr>
                <w:szCs w:val="22"/>
                <w:lang w:val="sr-Latn-RS" w:eastAsia="sr-Latn-RS"/>
              </w:rPr>
              <w:t>3) заштитне наочаре и рукавице.</w:t>
            </w:r>
          </w:p>
        </w:tc>
        <w:tc>
          <w:tcPr>
            <w:tcW w:w="2250" w:type="dxa"/>
            <w:shd w:val="clear" w:color="auto" w:fill="FFFFFF"/>
            <w:noWrap/>
            <w:vAlign w:val="center"/>
            <w:hideMark/>
          </w:tcPr>
          <w:p w14:paraId="62DC4CCA" w14:textId="620FF73B" w:rsidR="00860ABB" w:rsidRPr="00860ABB" w:rsidRDefault="00860ABB" w:rsidP="00860ABB">
            <w:pPr>
              <w:jc w:val="center"/>
              <w:rPr>
                <w:szCs w:val="22"/>
                <w:lang w:val="sr-Cyrl-RS"/>
              </w:rPr>
            </w:pPr>
          </w:p>
        </w:tc>
        <w:tc>
          <w:tcPr>
            <w:tcW w:w="1511" w:type="dxa"/>
            <w:shd w:val="clear" w:color="auto" w:fill="FFFFFF"/>
            <w:noWrap/>
            <w:hideMark/>
          </w:tcPr>
          <w:p w14:paraId="387ABFA5" w14:textId="020C1EED" w:rsidR="00860ABB" w:rsidRPr="00843D7F" w:rsidRDefault="00860ABB" w:rsidP="00860ABB">
            <w:pPr>
              <w:jc w:val="center"/>
              <w:rPr>
                <w:szCs w:val="22"/>
              </w:rPr>
            </w:pPr>
          </w:p>
        </w:tc>
      </w:tr>
      <w:tr w:rsidR="007640DA" w:rsidRPr="00D676B4" w14:paraId="051D8444" w14:textId="77777777" w:rsidTr="00DA6215">
        <w:trPr>
          <w:trHeight w:val="346"/>
        </w:trPr>
        <w:tc>
          <w:tcPr>
            <w:tcW w:w="10061" w:type="dxa"/>
            <w:gridSpan w:val="3"/>
            <w:noWrap/>
            <w:vAlign w:val="center"/>
          </w:tcPr>
          <w:p w14:paraId="1740EF5D" w14:textId="77777777" w:rsidR="007640DA" w:rsidRPr="00860ABB" w:rsidRDefault="007640DA" w:rsidP="00860ABB">
            <w:pPr>
              <w:jc w:val="left"/>
              <w:rPr>
                <w:b/>
                <w:bCs/>
                <w:szCs w:val="22"/>
                <w:lang w:val="sr-Latn-RS" w:eastAsia="sr-Latn-RS"/>
              </w:rPr>
            </w:pPr>
            <w:r w:rsidRPr="00860ABB">
              <w:rPr>
                <w:b/>
                <w:bCs/>
                <w:szCs w:val="22"/>
                <w:lang w:val="sr-Latn-RS" w:eastAsia="sr-Latn-RS"/>
              </w:rPr>
              <w:t>Технички алати потребни за проверу испуштања из система за заштиту од пожара који садрже 3 kg или више флуорованих гасова са ефектом стаклене баште</w:t>
            </w:r>
          </w:p>
          <w:p w14:paraId="31C89BC2" w14:textId="22BE63A8" w:rsidR="007640DA" w:rsidRPr="00843D7F" w:rsidRDefault="007640DA" w:rsidP="00860ABB">
            <w:pPr>
              <w:jc w:val="center"/>
              <w:rPr>
                <w:szCs w:val="22"/>
              </w:rPr>
            </w:pPr>
          </w:p>
        </w:tc>
      </w:tr>
      <w:tr w:rsidR="00860ABB" w:rsidRPr="00D676B4" w14:paraId="4468131E" w14:textId="77777777" w:rsidTr="00DA6215">
        <w:trPr>
          <w:trHeight w:val="300"/>
        </w:trPr>
        <w:tc>
          <w:tcPr>
            <w:tcW w:w="6300" w:type="dxa"/>
            <w:noWrap/>
            <w:vAlign w:val="center"/>
          </w:tcPr>
          <w:p w14:paraId="1E00FE83" w14:textId="04609B61" w:rsidR="00860ABB" w:rsidRPr="00C97AB9" w:rsidRDefault="00860ABB" w:rsidP="00860ABB">
            <w:pPr>
              <w:jc w:val="left"/>
              <w:rPr>
                <w:szCs w:val="22"/>
              </w:rPr>
            </w:pPr>
            <w:r w:rsidRPr="00860ABB">
              <w:rPr>
                <w:szCs w:val="22"/>
                <w:lang w:val="sr-Latn-RS" w:eastAsia="sr-Latn-RS"/>
              </w:rPr>
              <w:t>1) уређај за детекцију и идентификацију испуштања, са тачношћу од најмање 5 g/години;</w:t>
            </w:r>
          </w:p>
        </w:tc>
        <w:tc>
          <w:tcPr>
            <w:tcW w:w="2250" w:type="dxa"/>
            <w:shd w:val="clear" w:color="auto" w:fill="FFFFFF"/>
            <w:noWrap/>
            <w:vAlign w:val="center"/>
          </w:tcPr>
          <w:p w14:paraId="2730B5BE" w14:textId="519AAF32" w:rsidR="00860ABB" w:rsidRPr="00713B8D" w:rsidRDefault="00860ABB" w:rsidP="00860ABB">
            <w:pPr>
              <w:jc w:val="center"/>
              <w:rPr>
                <w:szCs w:val="22"/>
                <w:lang w:val="sr-Latn-RS"/>
              </w:rPr>
            </w:pPr>
          </w:p>
        </w:tc>
        <w:tc>
          <w:tcPr>
            <w:tcW w:w="1511" w:type="dxa"/>
            <w:shd w:val="clear" w:color="auto" w:fill="FFFFFF"/>
            <w:noWrap/>
            <w:vAlign w:val="center"/>
          </w:tcPr>
          <w:p w14:paraId="12B8FED0" w14:textId="4BD1FB18" w:rsidR="00860ABB" w:rsidRPr="00987B68" w:rsidRDefault="00860ABB" w:rsidP="00860ABB">
            <w:pPr>
              <w:jc w:val="center"/>
              <w:rPr>
                <w:szCs w:val="22"/>
                <w:lang w:val="sr-Latn-RS"/>
              </w:rPr>
            </w:pPr>
          </w:p>
        </w:tc>
      </w:tr>
      <w:tr w:rsidR="00860ABB" w:rsidRPr="00D676B4" w14:paraId="6AEC0CD1" w14:textId="77777777" w:rsidTr="00DA6215">
        <w:trPr>
          <w:trHeight w:val="300"/>
        </w:trPr>
        <w:tc>
          <w:tcPr>
            <w:tcW w:w="6300" w:type="dxa"/>
            <w:noWrap/>
            <w:vAlign w:val="center"/>
          </w:tcPr>
          <w:p w14:paraId="4F43CE25" w14:textId="644090A5" w:rsidR="00860ABB" w:rsidRPr="00C97AB9" w:rsidRDefault="00860ABB" w:rsidP="00860ABB">
            <w:pPr>
              <w:jc w:val="left"/>
              <w:rPr>
                <w:szCs w:val="22"/>
              </w:rPr>
            </w:pPr>
            <w:r w:rsidRPr="00860ABB">
              <w:rPr>
                <w:szCs w:val="22"/>
                <w:lang w:val="sr-Latn-RS" w:eastAsia="sr-Latn-RS"/>
              </w:rPr>
              <w:t>2) течности или сапуни за прављење сапунице;</w:t>
            </w:r>
          </w:p>
        </w:tc>
        <w:tc>
          <w:tcPr>
            <w:tcW w:w="2250" w:type="dxa"/>
            <w:shd w:val="clear" w:color="auto" w:fill="FFFFFF"/>
            <w:noWrap/>
            <w:vAlign w:val="center"/>
          </w:tcPr>
          <w:p w14:paraId="7748447E" w14:textId="4C444140" w:rsidR="00860ABB" w:rsidRPr="00713B8D" w:rsidRDefault="00860ABB" w:rsidP="00860ABB">
            <w:pPr>
              <w:jc w:val="center"/>
              <w:rPr>
                <w:szCs w:val="22"/>
                <w:lang w:val="sr-Latn-RS"/>
              </w:rPr>
            </w:pPr>
          </w:p>
        </w:tc>
        <w:tc>
          <w:tcPr>
            <w:tcW w:w="1511" w:type="dxa"/>
            <w:shd w:val="clear" w:color="auto" w:fill="FFFFFF"/>
            <w:noWrap/>
          </w:tcPr>
          <w:p w14:paraId="2A789AEC" w14:textId="363FE516" w:rsidR="00860ABB" w:rsidRPr="00843D7F" w:rsidRDefault="00860ABB" w:rsidP="00860ABB">
            <w:pPr>
              <w:jc w:val="center"/>
              <w:rPr>
                <w:szCs w:val="22"/>
              </w:rPr>
            </w:pPr>
          </w:p>
        </w:tc>
      </w:tr>
      <w:tr w:rsidR="00860ABB" w:rsidRPr="00D676B4" w14:paraId="4EF5AB82" w14:textId="77777777" w:rsidTr="00DA6215">
        <w:trPr>
          <w:trHeight w:val="300"/>
        </w:trPr>
        <w:tc>
          <w:tcPr>
            <w:tcW w:w="6300" w:type="dxa"/>
            <w:noWrap/>
            <w:vAlign w:val="center"/>
          </w:tcPr>
          <w:p w14:paraId="59CEB016" w14:textId="384657C6" w:rsidR="00860ABB" w:rsidRPr="00C97AB9" w:rsidRDefault="00860ABB" w:rsidP="00860ABB">
            <w:pPr>
              <w:jc w:val="left"/>
              <w:rPr>
                <w:szCs w:val="22"/>
              </w:rPr>
            </w:pPr>
            <w:r w:rsidRPr="00860ABB">
              <w:rPr>
                <w:szCs w:val="22"/>
                <w:lang w:val="sr-Latn-RS" w:eastAsia="sr-Latn-RS"/>
              </w:rPr>
              <w:t>3) уређај за мерење температуре у опсегу од -20°C до +50°C, са тачношћу од најмање +/-1°C;</w:t>
            </w:r>
          </w:p>
        </w:tc>
        <w:tc>
          <w:tcPr>
            <w:tcW w:w="2250" w:type="dxa"/>
            <w:shd w:val="clear" w:color="auto" w:fill="FFFFFF"/>
            <w:noWrap/>
            <w:vAlign w:val="center"/>
          </w:tcPr>
          <w:p w14:paraId="694619CD" w14:textId="0E4BDA9B" w:rsidR="00860ABB" w:rsidRPr="00713B8D" w:rsidRDefault="00860ABB" w:rsidP="00860ABB">
            <w:pPr>
              <w:jc w:val="center"/>
              <w:rPr>
                <w:szCs w:val="22"/>
                <w:lang w:val="sr-Latn-RS"/>
              </w:rPr>
            </w:pPr>
          </w:p>
        </w:tc>
        <w:tc>
          <w:tcPr>
            <w:tcW w:w="1511" w:type="dxa"/>
            <w:shd w:val="clear" w:color="auto" w:fill="FFFFFF"/>
            <w:noWrap/>
          </w:tcPr>
          <w:p w14:paraId="4158B732" w14:textId="7188204B" w:rsidR="00860ABB" w:rsidRPr="00843D7F" w:rsidRDefault="00860ABB" w:rsidP="00860ABB">
            <w:pPr>
              <w:jc w:val="center"/>
              <w:rPr>
                <w:szCs w:val="22"/>
              </w:rPr>
            </w:pPr>
          </w:p>
        </w:tc>
      </w:tr>
      <w:tr w:rsidR="00860ABB" w:rsidRPr="00D676B4" w14:paraId="1EFE208C" w14:textId="77777777" w:rsidTr="00DA6215">
        <w:trPr>
          <w:trHeight w:val="300"/>
        </w:trPr>
        <w:tc>
          <w:tcPr>
            <w:tcW w:w="6300" w:type="dxa"/>
            <w:noWrap/>
            <w:vAlign w:val="center"/>
          </w:tcPr>
          <w:p w14:paraId="32D2CABE" w14:textId="18A40208" w:rsidR="00860ABB" w:rsidRPr="00C97AB9" w:rsidRDefault="00860ABB" w:rsidP="00860ABB">
            <w:pPr>
              <w:jc w:val="left"/>
              <w:rPr>
                <w:szCs w:val="22"/>
              </w:rPr>
            </w:pPr>
            <w:r w:rsidRPr="00860ABB">
              <w:rPr>
                <w:szCs w:val="22"/>
                <w:lang w:val="sr-Latn-RS" w:eastAsia="sr-Latn-RS"/>
              </w:rPr>
              <w:t>4) комплет вага за мерење са тачношћу од најмање +/-0,1 kg за опсег до 200 kg, 0,2 kg за опсег до 600 kg и 0,5 kg за опсег до 600 kg;</w:t>
            </w:r>
          </w:p>
        </w:tc>
        <w:tc>
          <w:tcPr>
            <w:tcW w:w="2250" w:type="dxa"/>
            <w:shd w:val="clear" w:color="auto" w:fill="FFFFFF"/>
            <w:noWrap/>
            <w:vAlign w:val="center"/>
          </w:tcPr>
          <w:p w14:paraId="5BB8AABF" w14:textId="2B3F7B32" w:rsidR="00860ABB" w:rsidRPr="00713B8D" w:rsidRDefault="00860ABB" w:rsidP="00860ABB">
            <w:pPr>
              <w:jc w:val="center"/>
              <w:rPr>
                <w:szCs w:val="22"/>
                <w:lang w:val="sr-Latn-RS"/>
              </w:rPr>
            </w:pPr>
          </w:p>
        </w:tc>
        <w:tc>
          <w:tcPr>
            <w:tcW w:w="1511" w:type="dxa"/>
            <w:shd w:val="clear" w:color="auto" w:fill="FFFFFF"/>
            <w:noWrap/>
          </w:tcPr>
          <w:p w14:paraId="567B456A" w14:textId="0F0E1B71" w:rsidR="00860ABB" w:rsidRPr="00843D7F" w:rsidRDefault="00860ABB" w:rsidP="00860ABB">
            <w:pPr>
              <w:jc w:val="center"/>
              <w:rPr>
                <w:szCs w:val="22"/>
              </w:rPr>
            </w:pPr>
          </w:p>
        </w:tc>
      </w:tr>
      <w:tr w:rsidR="00860ABB" w:rsidRPr="00D676B4" w14:paraId="110543E3" w14:textId="77777777" w:rsidTr="006B1E70">
        <w:trPr>
          <w:trHeight w:val="373"/>
        </w:trPr>
        <w:tc>
          <w:tcPr>
            <w:tcW w:w="6300" w:type="dxa"/>
            <w:noWrap/>
          </w:tcPr>
          <w:p w14:paraId="40A6CCB5" w14:textId="42C5363C" w:rsidR="00860ABB" w:rsidRPr="00C97AB9" w:rsidRDefault="00860ABB" w:rsidP="006B1E70">
            <w:pPr>
              <w:jc w:val="left"/>
              <w:rPr>
                <w:szCs w:val="22"/>
              </w:rPr>
            </w:pPr>
            <w:r w:rsidRPr="00860ABB">
              <w:rPr>
                <w:szCs w:val="22"/>
                <w:lang w:val="sr-Latn-RS" w:eastAsia="sr-Latn-RS"/>
              </w:rPr>
              <w:t>5) заштитне наочаре и рукавице.</w:t>
            </w:r>
          </w:p>
        </w:tc>
        <w:tc>
          <w:tcPr>
            <w:tcW w:w="2250" w:type="dxa"/>
            <w:shd w:val="clear" w:color="auto" w:fill="FFFFFF"/>
            <w:noWrap/>
            <w:vAlign w:val="center"/>
          </w:tcPr>
          <w:p w14:paraId="5A080867" w14:textId="09A9B6C5" w:rsidR="00860ABB" w:rsidRPr="00713B8D" w:rsidRDefault="00860ABB" w:rsidP="00860ABB">
            <w:pPr>
              <w:jc w:val="center"/>
              <w:rPr>
                <w:szCs w:val="22"/>
                <w:lang w:val="sr-Latn-RS"/>
              </w:rPr>
            </w:pPr>
          </w:p>
        </w:tc>
        <w:tc>
          <w:tcPr>
            <w:tcW w:w="1511" w:type="dxa"/>
            <w:shd w:val="clear" w:color="auto" w:fill="FFFFFF"/>
            <w:noWrap/>
          </w:tcPr>
          <w:p w14:paraId="013750A8" w14:textId="3D65E908" w:rsidR="00860ABB" w:rsidRPr="00843D7F" w:rsidRDefault="00860ABB" w:rsidP="00860ABB">
            <w:pPr>
              <w:jc w:val="center"/>
              <w:rPr>
                <w:szCs w:val="22"/>
              </w:rPr>
            </w:pPr>
          </w:p>
        </w:tc>
      </w:tr>
      <w:tr w:rsidR="005370C4" w:rsidRPr="00D676B4" w14:paraId="4B60728F" w14:textId="77777777" w:rsidTr="006B1E70">
        <w:trPr>
          <w:trHeight w:val="346"/>
        </w:trPr>
        <w:tc>
          <w:tcPr>
            <w:tcW w:w="10061" w:type="dxa"/>
            <w:gridSpan w:val="3"/>
            <w:noWrap/>
            <w:vAlign w:val="center"/>
          </w:tcPr>
          <w:p w14:paraId="4C6149FE" w14:textId="77777777" w:rsidR="005370C4" w:rsidRPr="00843D7F" w:rsidRDefault="005370C4" w:rsidP="00860ABB">
            <w:pPr>
              <w:jc w:val="center"/>
              <w:rPr>
                <w:szCs w:val="22"/>
              </w:rPr>
            </w:pPr>
          </w:p>
        </w:tc>
      </w:tr>
      <w:tr w:rsidR="007640DA" w:rsidRPr="00D676B4" w14:paraId="5A5D50C8" w14:textId="77777777" w:rsidTr="00DA6215">
        <w:trPr>
          <w:trHeight w:val="300"/>
        </w:trPr>
        <w:tc>
          <w:tcPr>
            <w:tcW w:w="10061" w:type="dxa"/>
            <w:gridSpan w:val="3"/>
            <w:noWrap/>
            <w:vAlign w:val="center"/>
          </w:tcPr>
          <w:p w14:paraId="013A36B5" w14:textId="77777777" w:rsidR="007640DA" w:rsidRPr="008A0749" w:rsidRDefault="007640DA" w:rsidP="00D012BC">
            <w:pPr>
              <w:rPr>
                <w:b/>
                <w:bCs/>
                <w:szCs w:val="22"/>
              </w:rPr>
            </w:pPr>
            <w:r w:rsidRPr="008A0749">
              <w:rPr>
                <w:b/>
                <w:bCs/>
                <w:szCs w:val="22"/>
              </w:rPr>
              <w:t xml:space="preserve">  Технички алати потребни за инсталацију и одржавање или сервисирање расхладне и климатизационе опреме и топлотних пумпи који садрже мање од 3 kg флуорованих гасова са ефектом стаклене баште или мање од 6 kg флуорованих гасова са ефектом стаклене баште, ако су херметички затворени и обележени као такви</w:t>
            </w:r>
          </w:p>
          <w:p w14:paraId="0CCD14CF" w14:textId="30F34C85" w:rsidR="007640DA" w:rsidRPr="00843D7F" w:rsidRDefault="007640DA" w:rsidP="00860ABB">
            <w:pPr>
              <w:jc w:val="center"/>
              <w:rPr>
                <w:szCs w:val="22"/>
              </w:rPr>
            </w:pPr>
          </w:p>
        </w:tc>
      </w:tr>
      <w:tr w:rsidR="00860ABB" w:rsidRPr="00D676B4" w14:paraId="75B4020F" w14:textId="77777777" w:rsidTr="00DA6215">
        <w:trPr>
          <w:trHeight w:val="300"/>
        </w:trPr>
        <w:tc>
          <w:tcPr>
            <w:tcW w:w="6300" w:type="dxa"/>
            <w:noWrap/>
            <w:vAlign w:val="center"/>
          </w:tcPr>
          <w:p w14:paraId="35C7835B" w14:textId="52E5B2C7" w:rsidR="00860ABB" w:rsidRPr="00C97AB9" w:rsidRDefault="00D012BC" w:rsidP="00860ABB">
            <w:pPr>
              <w:jc w:val="left"/>
              <w:rPr>
                <w:szCs w:val="22"/>
              </w:rPr>
            </w:pPr>
            <w:r w:rsidRPr="00D012BC">
              <w:rPr>
                <w:szCs w:val="22"/>
                <w:lang w:val="sr-Latn-RS" w:eastAsia="sr-Latn-RS"/>
              </w:rPr>
              <w:t>1) уређај за сакупљање гасовитих расхладних средстава из опреме;</w:t>
            </w:r>
          </w:p>
        </w:tc>
        <w:tc>
          <w:tcPr>
            <w:tcW w:w="2250" w:type="dxa"/>
            <w:shd w:val="clear" w:color="auto" w:fill="FFFFFF"/>
            <w:noWrap/>
            <w:vAlign w:val="center"/>
          </w:tcPr>
          <w:p w14:paraId="4206FD58" w14:textId="4DE0EA5A" w:rsidR="00860ABB" w:rsidRPr="00713B8D" w:rsidRDefault="00860ABB" w:rsidP="00860ABB">
            <w:pPr>
              <w:jc w:val="center"/>
              <w:rPr>
                <w:szCs w:val="22"/>
                <w:lang w:val="sr-Latn-RS"/>
              </w:rPr>
            </w:pPr>
          </w:p>
        </w:tc>
        <w:tc>
          <w:tcPr>
            <w:tcW w:w="1511" w:type="dxa"/>
            <w:shd w:val="clear" w:color="auto" w:fill="FFFFFF"/>
            <w:noWrap/>
            <w:vAlign w:val="center"/>
          </w:tcPr>
          <w:p w14:paraId="2131F728" w14:textId="14279738" w:rsidR="00860ABB" w:rsidRPr="00843D7F" w:rsidRDefault="00860ABB" w:rsidP="00860ABB">
            <w:pPr>
              <w:jc w:val="center"/>
              <w:rPr>
                <w:szCs w:val="22"/>
              </w:rPr>
            </w:pPr>
          </w:p>
        </w:tc>
      </w:tr>
      <w:tr w:rsidR="00860ABB" w:rsidRPr="00D676B4" w14:paraId="59287877" w14:textId="77777777" w:rsidTr="00DA6215">
        <w:trPr>
          <w:trHeight w:val="300"/>
        </w:trPr>
        <w:tc>
          <w:tcPr>
            <w:tcW w:w="6300" w:type="dxa"/>
            <w:noWrap/>
            <w:vAlign w:val="center"/>
          </w:tcPr>
          <w:p w14:paraId="1458BF98" w14:textId="21DC13E5" w:rsidR="00860ABB" w:rsidRPr="00C97AB9" w:rsidRDefault="00D012BC" w:rsidP="00860ABB">
            <w:pPr>
              <w:jc w:val="left"/>
              <w:rPr>
                <w:szCs w:val="22"/>
              </w:rPr>
            </w:pPr>
            <w:r w:rsidRPr="00D012BC">
              <w:rPr>
                <w:szCs w:val="22"/>
                <w:lang w:val="sr-Latn-RS" w:eastAsia="sr-Latn-RS"/>
              </w:rPr>
              <w:t>2) сервисна црева са зауставним вентилима у циљу спречавања испуштања расхладног средства у животну средину;</w:t>
            </w:r>
          </w:p>
        </w:tc>
        <w:tc>
          <w:tcPr>
            <w:tcW w:w="2250" w:type="dxa"/>
            <w:noWrap/>
            <w:vAlign w:val="center"/>
          </w:tcPr>
          <w:p w14:paraId="2BBAF872" w14:textId="280ABC4D" w:rsidR="00860ABB" w:rsidRPr="00713B8D" w:rsidRDefault="00860ABB" w:rsidP="00860ABB">
            <w:pPr>
              <w:jc w:val="center"/>
              <w:rPr>
                <w:szCs w:val="22"/>
                <w:lang w:val="sr-Latn-RS"/>
              </w:rPr>
            </w:pPr>
          </w:p>
        </w:tc>
        <w:tc>
          <w:tcPr>
            <w:tcW w:w="1511" w:type="dxa"/>
            <w:shd w:val="clear" w:color="auto" w:fill="FFFFFF"/>
            <w:noWrap/>
            <w:vAlign w:val="center"/>
          </w:tcPr>
          <w:p w14:paraId="3ED9F92B" w14:textId="488B6E13" w:rsidR="00860ABB" w:rsidRPr="00EE26E2" w:rsidRDefault="00860ABB" w:rsidP="00860ABB">
            <w:pPr>
              <w:jc w:val="center"/>
              <w:rPr>
                <w:szCs w:val="22"/>
                <w:lang w:val="sr-Latn-RS"/>
              </w:rPr>
            </w:pPr>
          </w:p>
        </w:tc>
      </w:tr>
      <w:tr w:rsidR="00860ABB" w:rsidRPr="00D676B4" w14:paraId="7560607A" w14:textId="77777777" w:rsidTr="00DA6215">
        <w:trPr>
          <w:trHeight w:val="300"/>
        </w:trPr>
        <w:tc>
          <w:tcPr>
            <w:tcW w:w="6300" w:type="dxa"/>
            <w:noWrap/>
            <w:vAlign w:val="center"/>
          </w:tcPr>
          <w:p w14:paraId="2A25A3E1" w14:textId="05E839A2" w:rsidR="00860ABB" w:rsidRPr="00C97AB9" w:rsidRDefault="00D012BC" w:rsidP="00860ABB">
            <w:pPr>
              <w:jc w:val="left"/>
              <w:rPr>
                <w:szCs w:val="22"/>
              </w:rPr>
            </w:pPr>
            <w:r w:rsidRPr="00D012BC">
              <w:rPr>
                <w:szCs w:val="22"/>
                <w:lang w:val="sr-Latn-RS" w:eastAsia="sr-Latn-RS"/>
              </w:rPr>
              <w:t>3) комплет опреме пројектоване за пуњење опреме и цилиндара са расхладним средством, укључујући покретну вакуум пумпу која је у стању да достигне притисак једнак или нижи од 270 Rа, комплет манометара и вагу или мензуру;</w:t>
            </w:r>
          </w:p>
        </w:tc>
        <w:tc>
          <w:tcPr>
            <w:tcW w:w="2250" w:type="dxa"/>
            <w:shd w:val="clear" w:color="auto" w:fill="FFFFFF"/>
            <w:noWrap/>
            <w:vAlign w:val="center"/>
          </w:tcPr>
          <w:p w14:paraId="010CB64D" w14:textId="2E534585" w:rsidR="00860ABB" w:rsidRPr="00713B8D" w:rsidRDefault="00860ABB" w:rsidP="00860ABB">
            <w:pPr>
              <w:jc w:val="center"/>
              <w:rPr>
                <w:szCs w:val="22"/>
                <w:lang w:val="sr-Latn-RS"/>
              </w:rPr>
            </w:pPr>
          </w:p>
        </w:tc>
        <w:tc>
          <w:tcPr>
            <w:tcW w:w="1511" w:type="dxa"/>
            <w:shd w:val="clear" w:color="auto" w:fill="FFFFFF"/>
            <w:noWrap/>
          </w:tcPr>
          <w:p w14:paraId="5FBA46FE" w14:textId="3EE690F1" w:rsidR="00860ABB" w:rsidRPr="00843D7F" w:rsidRDefault="00860ABB" w:rsidP="00860ABB">
            <w:pPr>
              <w:jc w:val="center"/>
              <w:rPr>
                <w:szCs w:val="22"/>
              </w:rPr>
            </w:pPr>
          </w:p>
        </w:tc>
      </w:tr>
      <w:tr w:rsidR="00860ABB" w:rsidRPr="00D676B4" w14:paraId="020063A0" w14:textId="77777777" w:rsidTr="00DA6215">
        <w:trPr>
          <w:trHeight w:val="300"/>
        </w:trPr>
        <w:tc>
          <w:tcPr>
            <w:tcW w:w="6300" w:type="dxa"/>
            <w:noWrap/>
            <w:vAlign w:val="center"/>
          </w:tcPr>
          <w:p w14:paraId="45ED8513" w14:textId="4F67D5B9" w:rsidR="00860ABB" w:rsidRPr="00C97AB9" w:rsidRDefault="000F3C6F" w:rsidP="00860ABB">
            <w:pPr>
              <w:jc w:val="left"/>
              <w:rPr>
                <w:szCs w:val="22"/>
              </w:rPr>
            </w:pPr>
            <w:r w:rsidRPr="000F3C6F">
              <w:rPr>
                <w:szCs w:val="22"/>
                <w:lang w:val="sr-Latn-RS" w:eastAsia="sr-Latn-RS"/>
              </w:rPr>
              <w:t>4) цилиндри под притиском са два вентила - најмање један за сваку врсту флуорованог гаса са ефектом стаклене баште или смеше, капацитета прилагођеног сакупљеној количини флуорованог гаса или смеше;</w:t>
            </w:r>
          </w:p>
        </w:tc>
        <w:tc>
          <w:tcPr>
            <w:tcW w:w="2250" w:type="dxa"/>
            <w:shd w:val="clear" w:color="auto" w:fill="FFFFFF"/>
            <w:noWrap/>
            <w:vAlign w:val="center"/>
          </w:tcPr>
          <w:p w14:paraId="44171187" w14:textId="23A81720" w:rsidR="00860ABB" w:rsidRPr="00713B8D" w:rsidRDefault="00860ABB" w:rsidP="00860ABB">
            <w:pPr>
              <w:jc w:val="center"/>
              <w:rPr>
                <w:szCs w:val="22"/>
                <w:lang w:val="sr-Latn-RS"/>
              </w:rPr>
            </w:pPr>
          </w:p>
        </w:tc>
        <w:tc>
          <w:tcPr>
            <w:tcW w:w="1511" w:type="dxa"/>
            <w:shd w:val="clear" w:color="auto" w:fill="FFFFFF"/>
            <w:noWrap/>
          </w:tcPr>
          <w:p w14:paraId="440849E6" w14:textId="4B9EBC3C" w:rsidR="00860ABB" w:rsidRPr="00843D7F" w:rsidRDefault="00860ABB" w:rsidP="00860ABB">
            <w:pPr>
              <w:jc w:val="center"/>
              <w:rPr>
                <w:szCs w:val="22"/>
              </w:rPr>
            </w:pPr>
          </w:p>
        </w:tc>
      </w:tr>
      <w:tr w:rsidR="00860ABB" w:rsidRPr="00D676B4" w14:paraId="257129F3" w14:textId="77777777" w:rsidTr="00DA6215">
        <w:trPr>
          <w:trHeight w:val="300"/>
        </w:trPr>
        <w:tc>
          <w:tcPr>
            <w:tcW w:w="6300" w:type="dxa"/>
            <w:noWrap/>
            <w:vAlign w:val="center"/>
          </w:tcPr>
          <w:p w14:paraId="5E4A3053" w14:textId="5F494AE7" w:rsidR="00860ABB" w:rsidRPr="00C97AB9" w:rsidRDefault="000F3C6F" w:rsidP="00860ABB">
            <w:pPr>
              <w:jc w:val="left"/>
              <w:rPr>
                <w:szCs w:val="22"/>
              </w:rPr>
            </w:pPr>
            <w:r w:rsidRPr="000F3C6F">
              <w:rPr>
                <w:szCs w:val="22"/>
                <w:lang w:val="sr-Latn-RS" w:eastAsia="sr-Latn-RS"/>
              </w:rPr>
              <w:t>5) комплет стандардних алата и кључева;</w:t>
            </w:r>
          </w:p>
        </w:tc>
        <w:tc>
          <w:tcPr>
            <w:tcW w:w="2250" w:type="dxa"/>
            <w:shd w:val="clear" w:color="auto" w:fill="FFFFFF"/>
            <w:noWrap/>
            <w:vAlign w:val="center"/>
          </w:tcPr>
          <w:p w14:paraId="5F2CC47B" w14:textId="4CD5CB1D" w:rsidR="00860ABB" w:rsidRPr="00713B8D" w:rsidRDefault="00860ABB" w:rsidP="00860ABB">
            <w:pPr>
              <w:jc w:val="center"/>
              <w:rPr>
                <w:szCs w:val="22"/>
                <w:lang w:val="sr-Latn-RS"/>
              </w:rPr>
            </w:pPr>
          </w:p>
        </w:tc>
        <w:tc>
          <w:tcPr>
            <w:tcW w:w="1511" w:type="dxa"/>
            <w:shd w:val="clear" w:color="auto" w:fill="FFFFFF"/>
            <w:noWrap/>
          </w:tcPr>
          <w:p w14:paraId="537A84D7" w14:textId="028BEB7D" w:rsidR="00860ABB" w:rsidRPr="00843D7F" w:rsidRDefault="00860ABB" w:rsidP="00860ABB">
            <w:pPr>
              <w:jc w:val="center"/>
              <w:rPr>
                <w:szCs w:val="22"/>
              </w:rPr>
            </w:pPr>
          </w:p>
        </w:tc>
      </w:tr>
      <w:tr w:rsidR="00860ABB" w:rsidRPr="00D676B4" w14:paraId="5A3A928C" w14:textId="77777777" w:rsidTr="00DA6215">
        <w:trPr>
          <w:trHeight w:val="300"/>
        </w:trPr>
        <w:tc>
          <w:tcPr>
            <w:tcW w:w="6300" w:type="dxa"/>
            <w:noWrap/>
            <w:vAlign w:val="center"/>
          </w:tcPr>
          <w:p w14:paraId="03E93734" w14:textId="75B0F92E" w:rsidR="00860ABB" w:rsidRPr="00C97AB9" w:rsidRDefault="000F3C6F" w:rsidP="00860ABB">
            <w:pPr>
              <w:jc w:val="left"/>
              <w:rPr>
                <w:szCs w:val="22"/>
              </w:rPr>
            </w:pPr>
            <w:r w:rsidRPr="000F3C6F">
              <w:rPr>
                <w:szCs w:val="22"/>
                <w:lang w:val="sr-Latn-RS" w:eastAsia="sr-Latn-RS"/>
              </w:rPr>
              <w:t>6) заштитне наочаре и рукавице.</w:t>
            </w:r>
          </w:p>
        </w:tc>
        <w:tc>
          <w:tcPr>
            <w:tcW w:w="2250" w:type="dxa"/>
            <w:shd w:val="clear" w:color="auto" w:fill="FFFFFF"/>
            <w:noWrap/>
            <w:vAlign w:val="center"/>
          </w:tcPr>
          <w:p w14:paraId="24F77C5E" w14:textId="1DE39428" w:rsidR="00860ABB" w:rsidRPr="00713B8D" w:rsidRDefault="00860ABB" w:rsidP="00860ABB">
            <w:pPr>
              <w:jc w:val="center"/>
              <w:rPr>
                <w:szCs w:val="22"/>
                <w:lang w:val="sr-Latn-RS"/>
              </w:rPr>
            </w:pPr>
          </w:p>
        </w:tc>
        <w:tc>
          <w:tcPr>
            <w:tcW w:w="1511" w:type="dxa"/>
            <w:shd w:val="clear" w:color="auto" w:fill="FFFFFF"/>
            <w:noWrap/>
          </w:tcPr>
          <w:p w14:paraId="456AD7A6" w14:textId="40DDF3ED" w:rsidR="00860ABB" w:rsidRPr="00843D7F" w:rsidRDefault="00860ABB" w:rsidP="00860ABB">
            <w:pPr>
              <w:jc w:val="center"/>
              <w:rPr>
                <w:szCs w:val="22"/>
              </w:rPr>
            </w:pPr>
          </w:p>
        </w:tc>
      </w:tr>
    </w:tbl>
    <w:p w14:paraId="6BBC6AA5" w14:textId="77777777" w:rsidR="000858FE" w:rsidRDefault="000858FE">
      <w:pPr>
        <w:rPr>
          <w:lang w:val="sr-Cyrl-RS"/>
        </w:rPr>
      </w:pPr>
    </w:p>
    <w:p w14:paraId="579454C6" w14:textId="77777777" w:rsidR="000858FE" w:rsidRDefault="000858FE">
      <w:pPr>
        <w:rPr>
          <w:lang w:val="sr-Cyrl-RS"/>
        </w:rPr>
      </w:pPr>
    </w:p>
    <w:p w14:paraId="3A53420F" w14:textId="77777777" w:rsidR="000858FE" w:rsidRPr="000858FE" w:rsidRDefault="000858FE">
      <w:pPr>
        <w:rPr>
          <w:lang w:val="sr-Cyrl-RS"/>
        </w:rPr>
      </w:pPr>
    </w:p>
    <w:tbl>
      <w:tblPr>
        <w:tblW w:w="1006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250"/>
        <w:gridCol w:w="1511"/>
      </w:tblGrid>
      <w:tr w:rsidR="007640DA" w:rsidRPr="00D676B4" w14:paraId="33E31EC0" w14:textId="77777777" w:rsidTr="00DA6215">
        <w:trPr>
          <w:trHeight w:val="300"/>
        </w:trPr>
        <w:tc>
          <w:tcPr>
            <w:tcW w:w="10061" w:type="dxa"/>
            <w:gridSpan w:val="3"/>
            <w:noWrap/>
            <w:vAlign w:val="center"/>
          </w:tcPr>
          <w:p w14:paraId="58B4FE5C" w14:textId="77777777" w:rsidR="007640DA" w:rsidRDefault="007640DA" w:rsidP="007640DA">
            <w:pPr>
              <w:rPr>
                <w:b/>
                <w:bCs/>
                <w:szCs w:val="22"/>
                <w:lang w:val="sr-Cyrl-RS"/>
              </w:rPr>
            </w:pPr>
            <w:r w:rsidRPr="00450448">
              <w:rPr>
                <w:b/>
                <w:bCs/>
                <w:szCs w:val="22"/>
              </w:rPr>
              <w:lastRenderedPageBreak/>
              <w:t>Технички алати потребни за инсталацију и одржавање или сервисирање расхладне и климатизационе опреме и топлотних пумпи који садрже 3 kg или више флуорованих гасова са ефектом стаклене баште или 6 kg или више флуорованих гасова са ефектом стаклене баште, ако су херметички затворени и обележени као такви, укључујући проверу испуштања сваке опреме која подразумева прекид расхладног кола</w:t>
            </w:r>
          </w:p>
          <w:p w14:paraId="3FF37C6A" w14:textId="6C776D4D" w:rsidR="003723D9" w:rsidRPr="003723D9" w:rsidRDefault="003723D9" w:rsidP="007640DA">
            <w:pPr>
              <w:rPr>
                <w:szCs w:val="22"/>
                <w:lang w:val="sr-Cyrl-RS"/>
              </w:rPr>
            </w:pPr>
          </w:p>
        </w:tc>
      </w:tr>
      <w:tr w:rsidR="00860ABB" w:rsidRPr="00D676B4" w14:paraId="34E7A578" w14:textId="77777777" w:rsidTr="00DA6215">
        <w:trPr>
          <w:trHeight w:val="300"/>
        </w:trPr>
        <w:tc>
          <w:tcPr>
            <w:tcW w:w="6300" w:type="dxa"/>
            <w:noWrap/>
            <w:vAlign w:val="center"/>
          </w:tcPr>
          <w:p w14:paraId="632D8036" w14:textId="6ED19A72" w:rsidR="00860ABB" w:rsidRPr="00C97AB9" w:rsidRDefault="00450448" w:rsidP="00860ABB">
            <w:pPr>
              <w:jc w:val="left"/>
              <w:rPr>
                <w:szCs w:val="22"/>
              </w:rPr>
            </w:pPr>
            <w:r w:rsidRPr="00450448">
              <w:rPr>
                <w:szCs w:val="22"/>
                <w:lang w:val="sr-Latn-RS" w:eastAsia="sr-Latn-RS"/>
              </w:rPr>
              <w:t>1) уређај за сакупљање гасовитих расхладних средстава из опреме;</w:t>
            </w:r>
          </w:p>
        </w:tc>
        <w:tc>
          <w:tcPr>
            <w:tcW w:w="2250" w:type="dxa"/>
            <w:shd w:val="clear" w:color="auto" w:fill="FFFFFF"/>
            <w:noWrap/>
            <w:vAlign w:val="center"/>
          </w:tcPr>
          <w:p w14:paraId="639C8130" w14:textId="1274D856" w:rsidR="00860ABB" w:rsidRPr="00713B8D" w:rsidRDefault="00860ABB" w:rsidP="00860ABB">
            <w:pPr>
              <w:jc w:val="center"/>
              <w:rPr>
                <w:szCs w:val="22"/>
                <w:lang w:val="sr-Latn-RS"/>
              </w:rPr>
            </w:pPr>
          </w:p>
        </w:tc>
        <w:tc>
          <w:tcPr>
            <w:tcW w:w="1511" w:type="dxa"/>
            <w:shd w:val="clear" w:color="auto" w:fill="FFFFFF"/>
            <w:noWrap/>
            <w:vAlign w:val="center"/>
          </w:tcPr>
          <w:p w14:paraId="06150C05" w14:textId="5737CB08" w:rsidR="00860ABB" w:rsidRPr="00EE26E2" w:rsidRDefault="00860ABB" w:rsidP="00860ABB">
            <w:pPr>
              <w:jc w:val="center"/>
              <w:rPr>
                <w:szCs w:val="22"/>
                <w:lang w:val="sr-Latn-RS"/>
              </w:rPr>
            </w:pPr>
          </w:p>
        </w:tc>
      </w:tr>
      <w:tr w:rsidR="00860ABB" w:rsidRPr="00D676B4" w14:paraId="171B9E1D" w14:textId="77777777" w:rsidTr="00DA6215">
        <w:trPr>
          <w:trHeight w:val="300"/>
        </w:trPr>
        <w:tc>
          <w:tcPr>
            <w:tcW w:w="6300" w:type="dxa"/>
            <w:noWrap/>
            <w:vAlign w:val="center"/>
          </w:tcPr>
          <w:p w14:paraId="6D8D2AF8" w14:textId="16F67E5F" w:rsidR="00860ABB" w:rsidRPr="00C97AB9" w:rsidRDefault="00450448" w:rsidP="00860ABB">
            <w:pPr>
              <w:jc w:val="left"/>
              <w:rPr>
                <w:szCs w:val="22"/>
              </w:rPr>
            </w:pPr>
            <w:r>
              <w:rPr>
                <w:szCs w:val="22"/>
                <w:lang w:val="sr-Cyrl-RS" w:eastAsia="sr-Latn-RS"/>
              </w:rPr>
              <w:t>2</w:t>
            </w:r>
            <w:r w:rsidRPr="00450448">
              <w:rPr>
                <w:szCs w:val="22"/>
                <w:lang w:val="sr-Latn-RS" w:eastAsia="sr-Latn-RS"/>
              </w:rPr>
              <w:t>) сервисна црева са зауставним вентилима у циљу спречавања испуштања расхладно средства у животну средину;</w:t>
            </w:r>
          </w:p>
        </w:tc>
        <w:tc>
          <w:tcPr>
            <w:tcW w:w="2250" w:type="dxa"/>
            <w:shd w:val="clear" w:color="auto" w:fill="FFFFFF"/>
            <w:noWrap/>
            <w:vAlign w:val="center"/>
          </w:tcPr>
          <w:p w14:paraId="5BB66A7F" w14:textId="2AAB0679" w:rsidR="00860ABB" w:rsidRPr="00713B8D" w:rsidRDefault="00860ABB" w:rsidP="00860ABB">
            <w:pPr>
              <w:jc w:val="center"/>
              <w:rPr>
                <w:szCs w:val="22"/>
                <w:lang w:val="sr-Latn-RS"/>
              </w:rPr>
            </w:pPr>
          </w:p>
        </w:tc>
        <w:tc>
          <w:tcPr>
            <w:tcW w:w="1511" w:type="dxa"/>
            <w:shd w:val="clear" w:color="auto" w:fill="FFFFFF"/>
            <w:noWrap/>
            <w:vAlign w:val="center"/>
          </w:tcPr>
          <w:p w14:paraId="00207477" w14:textId="279C1A55" w:rsidR="00860ABB" w:rsidRPr="00EE26E2" w:rsidRDefault="00860ABB" w:rsidP="00860ABB">
            <w:pPr>
              <w:jc w:val="center"/>
              <w:rPr>
                <w:szCs w:val="22"/>
                <w:lang w:val="sr-Latn-RS"/>
              </w:rPr>
            </w:pPr>
          </w:p>
        </w:tc>
      </w:tr>
      <w:tr w:rsidR="00860ABB" w:rsidRPr="00D676B4" w14:paraId="46995AA2" w14:textId="77777777" w:rsidTr="00DA6215">
        <w:trPr>
          <w:trHeight w:val="300"/>
        </w:trPr>
        <w:tc>
          <w:tcPr>
            <w:tcW w:w="6300" w:type="dxa"/>
            <w:noWrap/>
            <w:vAlign w:val="center"/>
          </w:tcPr>
          <w:p w14:paraId="29467C71" w14:textId="1515D5B6" w:rsidR="00860ABB" w:rsidRPr="00C97AB9" w:rsidRDefault="00450448" w:rsidP="00860ABB">
            <w:pPr>
              <w:jc w:val="left"/>
              <w:rPr>
                <w:szCs w:val="22"/>
              </w:rPr>
            </w:pPr>
            <w:r w:rsidRPr="00450448">
              <w:rPr>
                <w:szCs w:val="22"/>
              </w:rPr>
              <w:t>3) комплет опреме пројектоване за пуњење опреме и цилиндара са расхладним средством, укључујући покретну вакуум пумпу која је у стању да достигне притисак једнак или нижи од 270 Rа, комплет манометара и вагу или мензуру;</w:t>
            </w:r>
          </w:p>
        </w:tc>
        <w:tc>
          <w:tcPr>
            <w:tcW w:w="2250" w:type="dxa"/>
            <w:shd w:val="clear" w:color="auto" w:fill="FFFFFF"/>
            <w:noWrap/>
            <w:vAlign w:val="center"/>
          </w:tcPr>
          <w:p w14:paraId="1020B3DA" w14:textId="4895D49F" w:rsidR="00860ABB" w:rsidRPr="00713B8D" w:rsidRDefault="00860ABB" w:rsidP="00860ABB">
            <w:pPr>
              <w:jc w:val="center"/>
              <w:rPr>
                <w:szCs w:val="22"/>
                <w:lang w:val="sr-Latn-RS"/>
              </w:rPr>
            </w:pPr>
          </w:p>
        </w:tc>
        <w:tc>
          <w:tcPr>
            <w:tcW w:w="1511" w:type="dxa"/>
            <w:shd w:val="clear" w:color="auto" w:fill="FFFFFF"/>
            <w:noWrap/>
            <w:vAlign w:val="center"/>
          </w:tcPr>
          <w:p w14:paraId="51A05988" w14:textId="7E241064" w:rsidR="00860ABB" w:rsidRPr="00EE26E2" w:rsidRDefault="00860ABB" w:rsidP="00860ABB">
            <w:pPr>
              <w:jc w:val="center"/>
              <w:rPr>
                <w:szCs w:val="22"/>
                <w:lang w:val="sr-Latn-RS"/>
              </w:rPr>
            </w:pPr>
          </w:p>
        </w:tc>
      </w:tr>
      <w:tr w:rsidR="00860ABB" w:rsidRPr="00D676B4" w14:paraId="3FD8C74A" w14:textId="77777777" w:rsidTr="00DA6215">
        <w:trPr>
          <w:trHeight w:val="300"/>
        </w:trPr>
        <w:tc>
          <w:tcPr>
            <w:tcW w:w="6300" w:type="dxa"/>
            <w:noWrap/>
            <w:vAlign w:val="center"/>
          </w:tcPr>
          <w:p w14:paraId="13E9EEA6" w14:textId="7BDA15A6" w:rsidR="00860ABB" w:rsidRPr="00C97AB9" w:rsidRDefault="00450448" w:rsidP="00860ABB">
            <w:pPr>
              <w:jc w:val="left"/>
              <w:rPr>
                <w:szCs w:val="22"/>
              </w:rPr>
            </w:pPr>
            <w:r w:rsidRPr="00450448">
              <w:rPr>
                <w:szCs w:val="22"/>
              </w:rPr>
              <w:t>4) цилиндри под притиском са два вентила - најмање један за сваку врсту флуорованог гаса са ефектом стаклене баште или смеше, капацитета прилагођеног сакупљеној количини флуорованог гаса или смеше;</w:t>
            </w:r>
          </w:p>
        </w:tc>
        <w:tc>
          <w:tcPr>
            <w:tcW w:w="2250" w:type="dxa"/>
            <w:shd w:val="clear" w:color="auto" w:fill="FFFFFF"/>
            <w:noWrap/>
            <w:vAlign w:val="center"/>
          </w:tcPr>
          <w:p w14:paraId="10751998" w14:textId="32A217B8" w:rsidR="00860ABB" w:rsidRPr="00713B8D" w:rsidRDefault="00860ABB" w:rsidP="00860ABB">
            <w:pPr>
              <w:jc w:val="center"/>
              <w:rPr>
                <w:szCs w:val="22"/>
                <w:lang w:val="sr-Latn-RS"/>
              </w:rPr>
            </w:pPr>
          </w:p>
        </w:tc>
        <w:tc>
          <w:tcPr>
            <w:tcW w:w="1511" w:type="dxa"/>
            <w:shd w:val="clear" w:color="auto" w:fill="FFFFFF"/>
            <w:noWrap/>
            <w:vAlign w:val="center"/>
          </w:tcPr>
          <w:p w14:paraId="7763940A" w14:textId="370AC130" w:rsidR="00860ABB" w:rsidRPr="00EE26E2" w:rsidRDefault="00860ABB" w:rsidP="00860ABB">
            <w:pPr>
              <w:jc w:val="center"/>
              <w:rPr>
                <w:szCs w:val="22"/>
                <w:lang w:val="sr-Latn-RS"/>
              </w:rPr>
            </w:pPr>
          </w:p>
        </w:tc>
      </w:tr>
      <w:tr w:rsidR="00860ABB" w:rsidRPr="00D676B4" w14:paraId="5B63A43E" w14:textId="77777777" w:rsidTr="00860ABB">
        <w:trPr>
          <w:trHeight w:val="300"/>
        </w:trPr>
        <w:tc>
          <w:tcPr>
            <w:tcW w:w="6300" w:type="dxa"/>
            <w:shd w:val="clear" w:color="auto" w:fill="auto"/>
            <w:noWrap/>
            <w:vAlign w:val="bottom"/>
            <w:hideMark/>
          </w:tcPr>
          <w:p w14:paraId="54EF766D" w14:textId="77777777" w:rsidR="00450448" w:rsidRPr="00450448" w:rsidRDefault="00450448" w:rsidP="00450448">
            <w:pPr>
              <w:rPr>
                <w:szCs w:val="22"/>
              </w:rPr>
            </w:pPr>
            <w:r w:rsidRPr="00450448">
              <w:rPr>
                <w:szCs w:val="22"/>
              </w:rPr>
              <w:t>5) електрични или гасни уређај за тврдо лемљење;</w:t>
            </w:r>
          </w:p>
          <w:p w14:paraId="5867E4C4" w14:textId="4DA2981B" w:rsidR="00860ABB" w:rsidRPr="00450448" w:rsidRDefault="00860ABB" w:rsidP="00860ABB">
            <w:pPr>
              <w:jc w:val="center"/>
              <w:rPr>
                <w:b/>
                <w:bCs/>
                <w:szCs w:val="22"/>
                <w:lang w:val="sr-Cyrl-RS"/>
              </w:rPr>
            </w:pPr>
          </w:p>
        </w:tc>
        <w:tc>
          <w:tcPr>
            <w:tcW w:w="2250" w:type="dxa"/>
            <w:shd w:val="clear" w:color="auto" w:fill="auto"/>
            <w:noWrap/>
            <w:vAlign w:val="bottom"/>
            <w:hideMark/>
          </w:tcPr>
          <w:p w14:paraId="24C018A8" w14:textId="0F74BA0D" w:rsidR="00860ABB" w:rsidRPr="00D676B4" w:rsidRDefault="00860ABB" w:rsidP="00860ABB">
            <w:pPr>
              <w:jc w:val="center"/>
              <w:rPr>
                <w:szCs w:val="22"/>
              </w:rPr>
            </w:pPr>
          </w:p>
        </w:tc>
        <w:tc>
          <w:tcPr>
            <w:tcW w:w="1511" w:type="dxa"/>
            <w:shd w:val="clear" w:color="auto" w:fill="auto"/>
            <w:noWrap/>
            <w:vAlign w:val="bottom"/>
            <w:hideMark/>
          </w:tcPr>
          <w:p w14:paraId="787EBC9F" w14:textId="31EB1515" w:rsidR="00860ABB" w:rsidRPr="00D676B4" w:rsidRDefault="00860ABB" w:rsidP="00860ABB">
            <w:pPr>
              <w:jc w:val="center"/>
              <w:rPr>
                <w:szCs w:val="22"/>
              </w:rPr>
            </w:pPr>
          </w:p>
        </w:tc>
      </w:tr>
      <w:tr w:rsidR="00450448" w:rsidRPr="00D676B4" w14:paraId="453609A7" w14:textId="77777777" w:rsidTr="00860ABB">
        <w:trPr>
          <w:trHeight w:val="300"/>
        </w:trPr>
        <w:tc>
          <w:tcPr>
            <w:tcW w:w="6300" w:type="dxa"/>
            <w:shd w:val="clear" w:color="auto" w:fill="auto"/>
            <w:noWrap/>
            <w:vAlign w:val="bottom"/>
          </w:tcPr>
          <w:p w14:paraId="2D6370E0" w14:textId="68D80089" w:rsidR="00450448" w:rsidRPr="00450448" w:rsidRDefault="00450448" w:rsidP="00450448">
            <w:pPr>
              <w:rPr>
                <w:szCs w:val="22"/>
                <w:lang w:val="sr-Cyrl-RS"/>
              </w:rPr>
            </w:pPr>
            <w:r w:rsidRPr="00450448">
              <w:rPr>
                <w:szCs w:val="22"/>
              </w:rPr>
              <w:t>6) уређај за детекцију и идентификацију испуштања, са тачношћу од најмање 5 g/години или</w:t>
            </w:r>
          </w:p>
        </w:tc>
        <w:tc>
          <w:tcPr>
            <w:tcW w:w="2250" w:type="dxa"/>
            <w:shd w:val="clear" w:color="auto" w:fill="auto"/>
            <w:noWrap/>
            <w:vAlign w:val="bottom"/>
          </w:tcPr>
          <w:p w14:paraId="5AEDFBF8" w14:textId="77777777" w:rsidR="00450448" w:rsidRDefault="00450448" w:rsidP="00860ABB">
            <w:pPr>
              <w:jc w:val="center"/>
              <w:rPr>
                <w:b/>
                <w:bCs/>
                <w:szCs w:val="22"/>
              </w:rPr>
            </w:pPr>
          </w:p>
        </w:tc>
        <w:tc>
          <w:tcPr>
            <w:tcW w:w="1511" w:type="dxa"/>
            <w:shd w:val="clear" w:color="auto" w:fill="auto"/>
            <w:noWrap/>
            <w:vAlign w:val="bottom"/>
          </w:tcPr>
          <w:p w14:paraId="76E83494" w14:textId="77777777" w:rsidR="00450448" w:rsidRPr="00D676B4" w:rsidRDefault="00450448" w:rsidP="00860ABB">
            <w:pPr>
              <w:jc w:val="center"/>
              <w:rPr>
                <w:szCs w:val="22"/>
              </w:rPr>
            </w:pPr>
          </w:p>
        </w:tc>
      </w:tr>
      <w:tr w:rsidR="00450448" w:rsidRPr="00D676B4" w14:paraId="08C746D4" w14:textId="77777777" w:rsidTr="00860ABB">
        <w:trPr>
          <w:trHeight w:val="300"/>
        </w:trPr>
        <w:tc>
          <w:tcPr>
            <w:tcW w:w="6300" w:type="dxa"/>
            <w:shd w:val="clear" w:color="auto" w:fill="auto"/>
            <w:noWrap/>
            <w:vAlign w:val="bottom"/>
          </w:tcPr>
          <w:p w14:paraId="66C6DD12" w14:textId="419985A6" w:rsidR="00450448" w:rsidRPr="00450448" w:rsidRDefault="00450448" w:rsidP="00450448">
            <w:pPr>
              <w:rPr>
                <w:szCs w:val="22"/>
                <w:lang w:val="sr-Cyrl-RS"/>
              </w:rPr>
            </w:pPr>
            <w:r w:rsidRPr="00450448">
              <w:rPr>
                <w:szCs w:val="22"/>
              </w:rPr>
              <w:t>7) флуоресцентна течност за UV детекцију и UV лампа или</w:t>
            </w:r>
          </w:p>
        </w:tc>
        <w:tc>
          <w:tcPr>
            <w:tcW w:w="2250" w:type="dxa"/>
            <w:shd w:val="clear" w:color="auto" w:fill="auto"/>
            <w:noWrap/>
            <w:vAlign w:val="bottom"/>
          </w:tcPr>
          <w:p w14:paraId="761BEA21" w14:textId="77777777" w:rsidR="00450448" w:rsidRDefault="00450448" w:rsidP="00860ABB">
            <w:pPr>
              <w:jc w:val="center"/>
              <w:rPr>
                <w:b/>
                <w:bCs/>
                <w:szCs w:val="22"/>
              </w:rPr>
            </w:pPr>
          </w:p>
        </w:tc>
        <w:tc>
          <w:tcPr>
            <w:tcW w:w="1511" w:type="dxa"/>
            <w:shd w:val="clear" w:color="auto" w:fill="auto"/>
            <w:noWrap/>
            <w:vAlign w:val="bottom"/>
          </w:tcPr>
          <w:p w14:paraId="27F1F817" w14:textId="77777777" w:rsidR="00450448" w:rsidRPr="00D676B4" w:rsidRDefault="00450448" w:rsidP="00860ABB">
            <w:pPr>
              <w:jc w:val="center"/>
              <w:rPr>
                <w:szCs w:val="22"/>
              </w:rPr>
            </w:pPr>
          </w:p>
        </w:tc>
      </w:tr>
      <w:tr w:rsidR="00450448" w:rsidRPr="00D676B4" w14:paraId="71D65C82" w14:textId="77777777" w:rsidTr="00860ABB">
        <w:trPr>
          <w:trHeight w:val="300"/>
        </w:trPr>
        <w:tc>
          <w:tcPr>
            <w:tcW w:w="6300" w:type="dxa"/>
            <w:shd w:val="clear" w:color="auto" w:fill="auto"/>
            <w:noWrap/>
            <w:vAlign w:val="bottom"/>
          </w:tcPr>
          <w:p w14:paraId="1CD46F76" w14:textId="39A91124" w:rsidR="00450448" w:rsidRPr="00450448" w:rsidRDefault="00450448" w:rsidP="00450448">
            <w:pPr>
              <w:rPr>
                <w:szCs w:val="22"/>
                <w:lang w:val="sr-Cyrl-RS"/>
              </w:rPr>
            </w:pPr>
            <w:r w:rsidRPr="00450448">
              <w:rPr>
                <w:szCs w:val="22"/>
              </w:rPr>
              <w:t>8) течности или сапуни за прављење сапунице;</w:t>
            </w:r>
          </w:p>
        </w:tc>
        <w:tc>
          <w:tcPr>
            <w:tcW w:w="2250" w:type="dxa"/>
            <w:shd w:val="clear" w:color="auto" w:fill="auto"/>
            <w:noWrap/>
            <w:vAlign w:val="bottom"/>
          </w:tcPr>
          <w:p w14:paraId="1CC4B02D" w14:textId="77777777" w:rsidR="00450448" w:rsidRDefault="00450448" w:rsidP="00860ABB">
            <w:pPr>
              <w:jc w:val="center"/>
              <w:rPr>
                <w:b/>
                <w:bCs/>
                <w:szCs w:val="22"/>
              </w:rPr>
            </w:pPr>
          </w:p>
        </w:tc>
        <w:tc>
          <w:tcPr>
            <w:tcW w:w="1511" w:type="dxa"/>
            <w:shd w:val="clear" w:color="auto" w:fill="auto"/>
            <w:noWrap/>
            <w:vAlign w:val="bottom"/>
          </w:tcPr>
          <w:p w14:paraId="40A76B90" w14:textId="77777777" w:rsidR="00450448" w:rsidRPr="00D676B4" w:rsidRDefault="00450448" w:rsidP="00860ABB">
            <w:pPr>
              <w:jc w:val="center"/>
              <w:rPr>
                <w:szCs w:val="22"/>
              </w:rPr>
            </w:pPr>
          </w:p>
        </w:tc>
      </w:tr>
      <w:tr w:rsidR="00450448" w:rsidRPr="00D676B4" w14:paraId="0034CAFE" w14:textId="77777777" w:rsidTr="00860ABB">
        <w:trPr>
          <w:trHeight w:val="300"/>
        </w:trPr>
        <w:tc>
          <w:tcPr>
            <w:tcW w:w="6300" w:type="dxa"/>
            <w:shd w:val="clear" w:color="auto" w:fill="auto"/>
            <w:noWrap/>
            <w:vAlign w:val="bottom"/>
          </w:tcPr>
          <w:p w14:paraId="0CA5370E" w14:textId="77777777" w:rsidR="00450448" w:rsidRPr="00450448" w:rsidRDefault="00450448" w:rsidP="00450448">
            <w:pPr>
              <w:rPr>
                <w:szCs w:val="22"/>
              </w:rPr>
            </w:pPr>
            <w:r w:rsidRPr="00450448">
              <w:rPr>
                <w:szCs w:val="22"/>
              </w:rPr>
              <w:t>9) комплет алата за тестирање заптивености и отпорности опреме на испуштање, укључујући</w:t>
            </w:r>
          </w:p>
          <w:p w14:paraId="721C5C81" w14:textId="29D4DBD0" w:rsidR="00450448" w:rsidRPr="00450448" w:rsidRDefault="00450448" w:rsidP="00450448">
            <w:pPr>
              <w:rPr>
                <w:szCs w:val="22"/>
                <w:lang w:val="sr-Cyrl-RS"/>
              </w:rPr>
            </w:pPr>
            <w:r w:rsidRPr="00450448">
              <w:rPr>
                <w:szCs w:val="22"/>
              </w:rPr>
              <w:t>цилиндре под притиском са инертним гасом опремљене редукционим вентилима, манометрима;</w:t>
            </w:r>
          </w:p>
        </w:tc>
        <w:tc>
          <w:tcPr>
            <w:tcW w:w="2250" w:type="dxa"/>
            <w:shd w:val="clear" w:color="auto" w:fill="auto"/>
            <w:noWrap/>
            <w:vAlign w:val="bottom"/>
          </w:tcPr>
          <w:p w14:paraId="4515C08B" w14:textId="77777777" w:rsidR="00450448" w:rsidRDefault="00450448" w:rsidP="00860ABB">
            <w:pPr>
              <w:jc w:val="center"/>
              <w:rPr>
                <w:b/>
                <w:bCs/>
                <w:szCs w:val="22"/>
              </w:rPr>
            </w:pPr>
          </w:p>
        </w:tc>
        <w:tc>
          <w:tcPr>
            <w:tcW w:w="1511" w:type="dxa"/>
            <w:shd w:val="clear" w:color="auto" w:fill="auto"/>
            <w:noWrap/>
            <w:vAlign w:val="bottom"/>
          </w:tcPr>
          <w:p w14:paraId="6E885BC0" w14:textId="77777777" w:rsidR="00450448" w:rsidRPr="00D676B4" w:rsidRDefault="00450448" w:rsidP="00860ABB">
            <w:pPr>
              <w:jc w:val="center"/>
              <w:rPr>
                <w:szCs w:val="22"/>
              </w:rPr>
            </w:pPr>
          </w:p>
        </w:tc>
      </w:tr>
      <w:tr w:rsidR="00450448" w:rsidRPr="00D676B4" w14:paraId="16EEF920" w14:textId="77777777" w:rsidTr="00860ABB">
        <w:trPr>
          <w:trHeight w:val="300"/>
        </w:trPr>
        <w:tc>
          <w:tcPr>
            <w:tcW w:w="6300" w:type="dxa"/>
            <w:shd w:val="clear" w:color="auto" w:fill="auto"/>
            <w:noWrap/>
            <w:vAlign w:val="bottom"/>
          </w:tcPr>
          <w:p w14:paraId="77F92EB4" w14:textId="5A28B1CA" w:rsidR="00450448" w:rsidRPr="00450448" w:rsidRDefault="00450448" w:rsidP="00450448">
            <w:pPr>
              <w:rPr>
                <w:szCs w:val="22"/>
                <w:lang w:val="sr-Cyrl-RS"/>
              </w:rPr>
            </w:pPr>
            <w:r w:rsidRPr="00450448">
              <w:rPr>
                <w:szCs w:val="22"/>
              </w:rPr>
              <w:t>10) уређај за мерење температуре од -50°C до +150°C, са тачношћу од ±0,5°C</w:t>
            </w:r>
          </w:p>
        </w:tc>
        <w:tc>
          <w:tcPr>
            <w:tcW w:w="2250" w:type="dxa"/>
            <w:shd w:val="clear" w:color="auto" w:fill="auto"/>
            <w:noWrap/>
            <w:vAlign w:val="bottom"/>
          </w:tcPr>
          <w:p w14:paraId="2D819F09" w14:textId="77777777" w:rsidR="00450448" w:rsidRDefault="00450448" w:rsidP="00860ABB">
            <w:pPr>
              <w:jc w:val="center"/>
              <w:rPr>
                <w:b/>
                <w:bCs/>
                <w:szCs w:val="22"/>
              </w:rPr>
            </w:pPr>
          </w:p>
        </w:tc>
        <w:tc>
          <w:tcPr>
            <w:tcW w:w="1511" w:type="dxa"/>
            <w:shd w:val="clear" w:color="auto" w:fill="auto"/>
            <w:noWrap/>
            <w:vAlign w:val="bottom"/>
          </w:tcPr>
          <w:p w14:paraId="60BEE89F" w14:textId="77777777" w:rsidR="00450448" w:rsidRPr="00D676B4" w:rsidRDefault="00450448" w:rsidP="00860ABB">
            <w:pPr>
              <w:jc w:val="center"/>
              <w:rPr>
                <w:szCs w:val="22"/>
              </w:rPr>
            </w:pPr>
          </w:p>
        </w:tc>
      </w:tr>
      <w:tr w:rsidR="00450448" w:rsidRPr="00D676B4" w14:paraId="516346AC" w14:textId="77777777" w:rsidTr="00860ABB">
        <w:trPr>
          <w:trHeight w:val="300"/>
        </w:trPr>
        <w:tc>
          <w:tcPr>
            <w:tcW w:w="6300" w:type="dxa"/>
            <w:shd w:val="clear" w:color="auto" w:fill="auto"/>
            <w:noWrap/>
            <w:vAlign w:val="bottom"/>
          </w:tcPr>
          <w:p w14:paraId="62FB4671" w14:textId="47D94BC3" w:rsidR="00450448" w:rsidRPr="00DF1BEB" w:rsidRDefault="00450448" w:rsidP="00450448">
            <w:pPr>
              <w:rPr>
                <w:b/>
                <w:bCs/>
                <w:szCs w:val="22"/>
              </w:rPr>
            </w:pPr>
            <w:r w:rsidRPr="00450448">
              <w:rPr>
                <w:szCs w:val="22"/>
              </w:rPr>
              <w:t>11) уређај за мерење електричних параметара, укључујући јачину струје, напон струје и електрични отпор</w:t>
            </w:r>
          </w:p>
        </w:tc>
        <w:tc>
          <w:tcPr>
            <w:tcW w:w="2250" w:type="dxa"/>
            <w:shd w:val="clear" w:color="auto" w:fill="auto"/>
            <w:noWrap/>
            <w:vAlign w:val="bottom"/>
          </w:tcPr>
          <w:p w14:paraId="5CCA3BD5" w14:textId="77777777" w:rsidR="00450448" w:rsidRDefault="00450448" w:rsidP="00860ABB">
            <w:pPr>
              <w:jc w:val="center"/>
              <w:rPr>
                <w:b/>
                <w:bCs/>
                <w:szCs w:val="22"/>
              </w:rPr>
            </w:pPr>
          </w:p>
        </w:tc>
        <w:tc>
          <w:tcPr>
            <w:tcW w:w="1511" w:type="dxa"/>
            <w:shd w:val="clear" w:color="auto" w:fill="auto"/>
            <w:noWrap/>
            <w:vAlign w:val="bottom"/>
          </w:tcPr>
          <w:p w14:paraId="556651F7" w14:textId="77777777" w:rsidR="00450448" w:rsidRPr="00D676B4" w:rsidRDefault="00450448" w:rsidP="00860ABB">
            <w:pPr>
              <w:jc w:val="center"/>
              <w:rPr>
                <w:szCs w:val="22"/>
              </w:rPr>
            </w:pPr>
          </w:p>
        </w:tc>
      </w:tr>
      <w:tr w:rsidR="00450448" w:rsidRPr="00D676B4" w14:paraId="1D91A9AC" w14:textId="77777777" w:rsidTr="00860ABB">
        <w:trPr>
          <w:trHeight w:val="300"/>
        </w:trPr>
        <w:tc>
          <w:tcPr>
            <w:tcW w:w="6300" w:type="dxa"/>
            <w:shd w:val="clear" w:color="auto" w:fill="auto"/>
            <w:noWrap/>
            <w:vAlign w:val="bottom"/>
          </w:tcPr>
          <w:p w14:paraId="51DA999B" w14:textId="45900C5F" w:rsidR="00450448" w:rsidRPr="00450448" w:rsidRDefault="00450448" w:rsidP="00450448">
            <w:pPr>
              <w:rPr>
                <w:szCs w:val="22"/>
                <w:lang w:val="sr-Cyrl-RS"/>
              </w:rPr>
            </w:pPr>
            <w:r w:rsidRPr="00450448">
              <w:rPr>
                <w:szCs w:val="22"/>
              </w:rPr>
              <w:t>12) уређаји за мерење притиска у опсегу од 60 Pа до 3,0 МPа</w:t>
            </w:r>
          </w:p>
        </w:tc>
        <w:tc>
          <w:tcPr>
            <w:tcW w:w="2250" w:type="dxa"/>
            <w:shd w:val="clear" w:color="auto" w:fill="auto"/>
            <w:noWrap/>
            <w:vAlign w:val="bottom"/>
          </w:tcPr>
          <w:p w14:paraId="4A43B583" w14:textId="77777777" w:rsidR="00450448" w:rsidRDefault="00450448" w:rsidP="00860ABB">
            <w:pPr>
              <w:jc w:val="center"/>
              <w:rPr>
                <w:b/>
                <w:bCs/>
                <w:szCs w:val="22"/>
              </w:rPr>
            </w:pPr>
          </w:p>
        </w:tc>
        <w:tc>
          <w:tcPr>
            <w:tcW w:w="1511" w:type="dxa"/>
            <w:shd w:val="clear" w:color="auto" w:fill="auto"/>
            <w:noWrap/>
            <w:vAlign w:val="bottom"/>
          </w:tcPr>
          <w:p w14:paraId="22973324" w14:textId="77777777" w:rsidR="00450448" w:rsidRPr="00D676B4" w:rsidRDefault="00450448" w:rsidP="00860ABB">
            <w:pPr>
              <w:jc w:val="center"/>
              <w:rPr>
                <w:szCs w:val="22"/>
              </w:rPr>
            </w:pPr>
          </w:p>
        </w:tc>
      </w:tr>
      <w:tr w:rsidR="00450448" w:rsidRPr="00D676B4" w14:paraId="75A711F9" w14:textId="77777777" w:rsidTr="00860ABB">
        <w:trPr>
          <w:trHeight w:val="300"/>
        </w:trPr>
        <w:tc>
          <w:tcPr>
            <w:tcW w:w="6300" w:type="dxa"/>
            <w:shd w:val="clear" w:color="auto" w:fill="auto"/>
            <w:noWrap/>
            <w:vAlign w:val="bottom"/>
          </w:tcPr>
          <w:p w14:paraId="307AE7F4" w14:textId="0AB8F327" w:rsidR="00450448" w:rsidRPr="00450448" w:rsidRDefault="00450448" w:rsidP="00450448">
            <w:pPr>
              <w:rPr>
                <w:szCs w:val="22"/>
                <w:lang w:val="sr-Cyrl-RS"/>
              </w:rPr>
            </w:pPr>
            <w:r w:rsidRPr="00450448">
              <w:rPr>
                <w:szCs w:val="22"/>
              </w:rPr>
              <w:t>13) комплет стандардних алата и кључева;</w:t>
            </w:r>
          </w:p>
        </w:tc>
        <w:tc>
          <w:tcPr>
            <w:tcW w:w="2250" w:type="dxa"/>
            <w:shd w:val="clear" w:color="auto" w:fill="auto"/>
            <w:noWrap/>
            <w:vAlign w:val="bottom"/>
          </w:tcPr>
          <w:p w14:paraId="7621510E" w14:textId="77777777" w:rsidR="00450448" w:rsidRDefault="00450448" w:rsidP="00860ABB">
            <w:pPr>
              <w:jc w:val="center"/>
              <w:rPr>
                <w:b/>
                <w:bCs/>
                <w:szCs w:val="22"/>
              </w:rPr>
            </w:pPr>
          </w:p>
        </w:tc>
        <w:tc>
          <w:tcPr>
            <w:tcW w:w="1511" w:type="dxa"/>
            <w:shd w:val="clear" w:color="auto" w:fill="auto"/>
            <w:noWrap/>
            <w:vAlign w:val="bottom"/>
          </w:tcPr>
          <w:p w14:paraId="772F88FC" w14:textId="77777777" w:rsidR="00450448" w:rsidRPr="00D676B4" w:rsidRDefault="00450448" w:rsidP="00860ABB">
            <w:pPr>
              <w:jc w:val="center"/>
              <w:rPr>
                <w:szCs w:val="22"/>
              </w:rPr>
            </w:pPr>
          </w:p>
        </w:tc>
      </w:tr>
      <w:tr w:rsidR="00450448" w:rsidRPr="00D676B4" w14:paraId="79CC72FE" w14:textId="77777777" w:rsidTr="00860ABB">
        <w:trPr>
          <w:trHeight w:val="300"/>
        </w:trPr>
        <w:tc>
          <w:tcPr>
            <w:tcW w:w="6300" w:type="dxa"/>
            <w:shd w:val="clear" w:color="auto" w:fill="auto"/>
            <w:noWrap/>
            <w:vAlign w:val="bottom"/>
          </w:tcPr>
          <w:p w14:paraId="1103156C" w14:textId="103CE20E" w:rsidR="00450448" w:rsidRPr="00DF1BEB" w:rsidRDefault="00450448" w:rsidP="00450448">
            <w:pPr>
              <w:rPr>
                <w:b/>
                <w:bCs/>
                <w:szCs w:val="22"/>
              </w:rPr>
            </w:pPr>
            <w:r w:rsidRPr="00450448">
              <w:rPr>
                <w:szCs w:val="22"/>
              </w:rPr>
              <w:t>14) заштитне наочаре и рукавице</w:t>
            </w:r>
          </w:p>
        </w:tc>
        <w:tc>
          <w:tcPr>
            <w:tcW w:w="2250" w:type="dxa"/>
            <w:shd w:val="clear" w:color="auto" w:fill="auto"/>
            <w:noWrap/>
            <w:vAlign w:val="bottom"/>
          </w:tcPr>
          <w:p w14:paraId="3E598D27" w14:textId="77777777" w:rsidR="00450448" w:rsidRDefault="00450448" w:rsidP="00860ABB">
            <w:pPr>
              <w:jc w:val="center"/>
              <w:rPr>
                <w:b/>
                <w:bCs/>
                <w:szCs w:val="22"/>
              </w:rPr>
            </w:pPr>
          </w:p>
        </w:tc>
        <w:tc>
          <w:tcPr>
            <w:tcW w:w="1511" w:type="dxa"/>
            <w:shd w:val="clear" w:color="auto" w:fill="auto"/>
            <w:noWrap/>
            <w:vAlign w:val="bottom"/>
          </w:tcPr>
          <w:p w14:paraId="0C88DE7F" w14:textId="77777777" w:rsidR="00450448" w:rsidRPr="00D676B4" w:rsidRDefault="00450448" w:rsidP="00860ABB">
            <w:pPr>
              <w:jc w:val="center"/>
              <w:rPr>
                <w:szCs w:val="22"/>
              </w:rPr>
            </w:pPr>
          </w:p>
        </w:tc>
      </w:tr>
      <w:tr w:rsidR="003723D9" w:rsidRPr="00D676B4" w14:paraId="744036AB" w14:textId="77777777" w:rsidTr="003830EB">
        <w:trPr>
          <w:trHeight w:val="300"/>
        </w:trPr>
        <w:tc>
          <w:tcPr>
            <w:tcW w:w="10061" w:type="dxa"/>
            <w:gridSpan w:val="3"/>
            <w:shd w:val="clear" w:color="auto" w:fill="auto"/>
            <w:noWrap/>
            <w:vAlign w:val="bottom"/>
          </w:tcPr>
          <w:p w14:paraId="35896DA6" w14:textId="77777777" w:rsidR="003723D9" w:rsidRPr="00D676B4" w:rsidRDefault="003723D9" w:rsidP="00860ABB">
            <w:pPr>
              <w:jc w:val="center"/>
              <w:rPr>
                <w:szCs w:val="22"/>
              </w:rPr>
            </w:pPr>
          </w:p>
        </w:tc>
      </w:tr>
      <w:tr w:rsidR="007640DA" w:rsidRPr="00D676B4" w14:paraId="09D2AA1E" w14:textId="77777777" w:rsidTr="00CC5DA4">
        <w:trPr>
          <w:trHeight w:val="300"/>
        </w:trPr>
        <w:tc>
          <w:tcPr>
            <w:tcW w:w="10061" w:type="dxa"/>
            <w:gridSpan w:val="3"/>
            <w:shd w:val="clear" w:color="auto" w:fill="auto"/>
            <w:noWrap/>
            <w:vAlign w:val="bottom"/>
          </w:tcPr>
          <w:p w14:paraId="61E74179" w14:textId="77777777" w:rsidR="007640DA" w:rsidRDefault="007640DA" w:rsidP="00DA6215">
            <w:pPr>
              <w:jc w:val="left"/>
              <w:rPr>
                <w:b/>
                <w:bCs/>
                <w:szCs w:val="22"/>
                <w:lang w:val="sr-Cyrl-RS"/>
              </w:rPr>
            </w:pPr>
            <w:r w:rsidRPr="00C1477C">
              <w:rPr>
                <w:b/>
                <w:bCs/>
                <w:szCs w:val="22"/>
              </w:rPr>
              <w:t>Технички алати потребни за инсталацију и одржавање или сервисирање система за заштиту од</w:t>
            </w:r>
            <w:r w:rsidR="00DA6215">
              <w:rPr>
                <w:b/>
                <w:bCs/>
                <w:szCs w:val="22"/>
                <w:lang w:val="sr-Cyrl-RS"/>
              </w:rPr>
              <w:t xml:space="preserve"> </w:t>
            </w:r>
            <w:r w:rsidRPr="00C1477C">
              <w:rPr>
                <w:b/>
                <w:bCs/>
                <w:szCs w:val="22"/>
              </w:rPr>
              <w:t>пожара који садрже 3 kg или више флуорованих гасова са ефектом стаклене баште</w:t>
            </w:r>
          </w:p>
          <w:p w14:paraId="551B0D1B" w14:textId="41754206" w:rsidR="003723D9" w:rsidRPr="003723D9" w:rsidRDefault="003723D9" w:rsidP="00DA6215">
            <w:pPr>
              <w:jc w:val="left"/>
              <w:rPr>
                <w:szCs w:val="22"/>
                <w:lang w:val="sr-Cyrl-RS"/>
              </w:rPr>
            </w:pPr>
          </w:p>
        </w:tc>
      </w:tr>
      <w:tr w:rsidR="00450448" w:rsidRPr="00D676B4" w14:paraId="3ADD148E" w14:textId="77777777" w:rsidTr="00860ABB">
        <w:trPr>
          <w:trHeight w:val="300"/>
        </w:trPr>
        <w:tc>
          <w:tcPr>
            <w:tcW w:w="6300" w:type="dxa"/>
            <w:shd w:val="clear" w:color="auto" w:fill="auto"/>
            <w:noWrap/>
            <w:vAlign w:val="bottom"/>
          </w:tcPr>
          <w:p w14:paraId="279794F5" w14:textId="47DBED81" w:rsidR="00450448" w:rsidRPr="00C1477C" w:rsidRDefault="00877BF9" w:rsidP="00877BF9">
            <w:pPr>
              <w:rPr>
                <w:szCs w:val="22"/>
                <w:lang w:val="sr-Cyrl-RS"/>
              </w:rPr>
            </w:pPr>
            <w:r w:rsidRPr="00C1477C">
              <w:rPr>
                <w:szCs w:val="22"/>
              </w:rPr>
              <w:t>1) уређај за сакупљање гасовитих средстава за гашење пожара из система за заштиту од пожара;</w:t>
            </w:r>
          </w:p>
        </w:tc>
        <w:tc>
          <w:tcPr>
            <w:tcW w:w="2250" w:type="dxa"/>
            <w:shd w:val="clear" w:color="auto" w:fill="auto"/>
            <w:noWrap/>
            <w:vAlign w:val="bottom"/>
          </w:tcPr>
          <w:p w14:paraId="7D3A45B4" w14:textId="77777777" w:rsidR="00450448" w:rsidRDefault="00450448" w:rsidP="00860ABB">
            <w:pPr>
              <w:jc w:val="center"/>
              <w:rPr>
                <w:b/>
                <w:bCs/>
                <w:szCs w:val="22"/>
              </w:rPr>
            </w:pPr>
          </w:p>
        </w:tc>
        <w:tc>
          <w:tcPr>
            <w:tcW w:w="1511" w:type="dxa"/>
            <w:shd w:val="clear" w:color="auto" w:fill="auto"/>
            <w:noWrap/>
            <w:vAlign w:val="bottom"/>
          </w:tcPr>
          <w:p w14:paraId="3F910E44" w14:textId="77777777" w:rsidR="00450448" w:rsidRPr="00D676B4" w:rsidRDefault="00450448" w:rsidP="00860ABB">
            <w:pPr>
              <w:jc w:val="center"/>
              <w:rPr>
                <w:szCs w:val="22"/>
              </w:rPr>
            </w:pPr>
          </w:p>
        </w:tc>
      </w:tr>
      <w:tr w:rsidR="00450448" w:rsidRPr="00D676B4" w14:paraId="74F52AF9" w14:textId="77777777" w:rsidTr="00860ABB">
        <w:trPr>
          <w:trHeight w:val="300"/>
        </w:trPr>
        <w:tc>
          <w:tcPr>
            <w:tcW w:w="6300" w:type="dxa"/>
            <w:shd w:val="clear" w:color="auto" w:fill="auto"/>
            <w:noWrap/>
            <w:vAlign w:val="bottom"/>
          </w:tcPr>
          <w:p w14:paraId="5E38713F" w14:textId="5B3348FA" w:rsidR="00450448" w:rsidRPr="00C1477C" w:rsidRDefault="00877BF9" w:rsidP="00877BF9">
            <w:pPr>
              <w:rPr>
                <w:szCs w:val="22"/>
                <w:lang w:val="sr-Cyrl-RS"/>
              </w:rPr>
            </w:pPr>
            <w:r w:rsidRPr="00C1477C">
              <w:rPr>
                <w:szCs w:val="22"/>
              </w:rPr>
              <w:t>2) сервисна црева са зауставним вентилима у циљу спречавања испуштања средстава за гашење пожара у животну средину;</w:t>
            </w:r>
          </w:p>
        </w:tc>
        <w:tc>
          <w:tcPr>
            <w:tcW w:w="2250" w:type="dxa"/>
            <w:shd w:val="clear" w:color="auto" w:fill="auto"/>
            <w:noWrap/>
            <w:vAlign w:val="bottom"/>
          </w:tcPr>
          <w:p w14:paraId="365D55A1" w14:textId="77777777" w:rsidR="00450448" w:rsidRDefault="00450448" w:rsidP="00860ABB">
            <w:pPr>
              <w:jc w:val="center"/>
              <w:rPr>
                <w:b/>
                <w:bCs/>
                <w:szCs w:val="22"/>
              </w:rPr>
            </w:pPr>
          </w:p>
        </w:tc>
        <w:tc>
          <w:tcPr>
            <w:tcW w:w="1511" w:type="dxa"/>
            <w:shd w:val="clear" w:color="auto" w:fill="auto"/>
            <w:noWrap/>
            <w:vAlign w:val="bottom"/>
          </w:tcPr>
          <w:p w14:paraId="35AACFDD" w14:textId="77777777" w:rsidR="00450448" w:rsidRPr="00D676B4" w:rsidRDefault="00450448" w:rsidP="00860ABB">
            <w:pPr>
              <w:jc w:val="center"/>
              <w:rPr>
                <w:szCs w:val="22"/>
              </w:rPr>
            </w:pPr>
          </w:p>
        </w:tc>
      </w:tr>
      <w:tr w:rsidR="00450448" w:rsidRPr="00D676B4" w14:paraId="060C6D32" w14:textId="77777777" w:rsidTr="00860ABB">
        <w:trPr>
          <w:trHeight w:val="300"/>
        </w:trPr>
        <w:tc>
          <w:tcPr>
            <w:tcW w:w="6300" w:type="dxa"/>
            <w:shd w:val="clear" w:color="auto" w:fill="auto"/>
            <w:noWrap/>
            <w:vAlign w:val="bottom"/>
          </w:tcPr>
          <w:p w14:paraId="42BE05AE" w14:textId="6F9F958F" w:rsidR="00450448" w:rsidRPr="00C1477C" w:rsidRDefault="00877BF9" w:rsidP="00877BF9">
            <w:pPr>
              <w:rPr>
                <w:szCs w:val="22"/>
                <w:lang w:val="sr-Cyrl-RS"/>
              </w:rPr>
            </w:pPr>
            <w:r w:rsidRPr="00C1477C">
              <w:rPr>
                <w:szCs w:val="22"/>
              </w:rPr>
              <w:t>3) уређај за мерење температуре од – 20 C до +50°C, са тачношћу од ±0,5°C</w:t>
            </w:r>
          </w:p>
        </w:tc>
        <w:tc>
          <w:tcPr>
            <w:tcW w:w="2250" w:type="dxa"/>
            <w:shd w:val="clear" w:color="auto" w:fill="auto"/>
            <w:noWrap/>
            <w:vAlign w:val="bottom"/>
          </w:tcPr>
          <w:p w14:paraId="0EECC2C6" w14:textId="77777777" w:rsidR="00450448" w:rsidRDefault="00450448" w:rsidP="00860ABB">
            <w:pPr>
              <w:jc w:val="center"/>
              <w:rPr>
                <w:b/>
                <w:bCs/>
                <w:szCs w:val="22"/>
              </w:rPr>
            </w:pPr>
          </w:p>
        </w:tc>
        <w:tc>
          <w:tcPr>
            <w:tcW w:w="1511" w:type="dxa"/>
            <w:shd w:val="clear" w:color="auto" w:fill="auto"/>
            <w:noWrap/>
            <w:vAlign w:val="bottom"/>
          </w:tcPr>
          <w:p w14:paraId="2BF8E240" w14:textId="77777777" w:rsidR="00450448" w:rsidRPr="00D676B4" w:rsidRDefault="00450448" w:rsidP="00860ABB">
            <w:pPr>
              <w:jc w:val="center"/>
              <w:rPr>
                <w:szCs w:val="22"/>
              </w:rPr>
            </w:pPr>
          </w:p>
        </w:tc>
      </w:tr>
      <w:tr w:rsidR="00877BF9" w:rsidRPr="00D676B4" w14:paraId="09159B73" w14:textId="77777777" w:rsidTr="00860ABB">
        <w:trPr>
          <w:trHeight w:val="300"/>
        </w:trPr>
        <w:tc>
          <w:tcPr>
            <w:tcW w:w="6300" w:type="dxa"/>
            <w:shd w:val="clear" w:color="auto" w:fill="auto"/>
            <w:noWrap/>
            <w:vAlign w:val="bottom"/>
          </w:tcPr>
          <w:p w14:paraId="0B77228A" w14:textId="1A0891F8" w:rsidR="00877BF9" w:rsidRPr="00FB7C00" w:rsidRDefault="00C1477C" w:rsidP="00877BF9">
            <w:pPr>
              <w:rPr>
                <w:szCs w:val="22"/>
                <w:lang w:val="sr-Cyrl-RS"/>
              </w:rPr>
            </w:pPr>
            <w:r w:rsidRPr="00C1477C">
              <w:rPr>
                <w:szCs w:val="22"/>
                <w:lang w:val="sr-Cyrl-RS"/>
              </w:rPr>
              <w:t>4</w:t>
            </w:r>
            <w:r w:rsidRPr="00C1477C">
              <w:rPr>
                <w:szCs w:val="22"/>
              </w:rPr>
              <w:t>) комплет манометара са скалом од 0 МPа до 10 МPа, са минималном класом тачности од 1,5;</w:t>
            </w:r>
          </w:p>
        </w:tc>
        <w:tc>
          <w:tcPr>
            <w:tcW w:w="2250" w:type="dxa"/>
            <w:shd w:val="clear" w:color="auto" w:fill="auto"/>
            <w:noWrap/>
            <w:vAlign w:val="bottom"/>
          </w:tcPr>
          <w:p w14:paraId="7474BDB4" w14:textId="77777777" w:rsidR="00877BF9" w:rsidRDefault="00877BF9" w:rsidP="00860ABB">
            <w:pPr>
              <w:jc w:val="center"/>
              <w:rPr>
                <w:b/>
                <w:bCs/>
                <w:szCs w:val="22"/>
              </w:rPr>
            </w:pPr>
          </w:p>
        </w:tc>
        <w:tc>
          <w:tcPr>
            <w:tcW w:w="1511" w:type="dxa"/>
            <w:shd w:val="clear" w:color="auto" w:fill="auto"/>
            <w:noWrap/>
            <w:vAlign w:val="bottom"/>
          </w:tcPr>
          <w:p w14:paraId="3D9E9DB9" w14:textId="77777777" w:rsidR="00877BF9" w:rsidRPr="00D676B4" w:rsidRDefault="00877BF9" w:rsidP="00860ABB">
            <w:pPr>
              <w:jc w:val="center"/>
              <w:rPr>
                <w:szCs w:val="22"/>
              </w:rPr>
            </w:pPr>
          </w:p>
        </w:tc>
      </w:tr>
      <w:tr w:rsidR="00877BF9" w:rsidRPr="00D676B4" w14:paraId="1F1F233D" w14:textId="77777777" w:rsidTr="00860ABB">
        <w:trPr>
          <w:trHeight w:val="300"/>
        </w:trPr>
        <w:tc>
          <w:tcPr>
            <w:tcW w:w="6300" w:type="dxa"/>
            <w:shd w:val="clear" w:color="auto" w:fill="auto"/>
            <w:noWrap/>
            <w:vAlign w:val="bottom"/>
          </w:tcPr>
          <w:p w14:paraId="5A0CDB36" w14:textId="55D4A578" w:rsidR="00877BF9" w:rsidRPr="00FB7C00" w:rsidRDefault="00C1477C" w:rsidP="00877BF9">
            <w:pPr>
              <w:rPr>
                <w:szCs w:val="22"/>
                <w:lang w:val="sr-Cyrl-RS"/>
              </w:rPr>
            </w:pPr>
            <w:r w:rsidRPr="00C1477C">
              <w:rPr>
                <w:szCs w:val="22"/>
              </w:rPr>
              <w:t>5) цилиндри под притиском са два вентила, најмање један за сваки тип флуорованог гаса са ефектом стаклене баште који се користи као средство за гашење пожара, капацитета прилагођеног сакупљеној количини средства за гашење пожара;</w:t>
            </w:r>
          </w:p>
        </w:tc>
        <w:tc>
          <w:tcPr>
            <w:tcW w:w="2250" w:type="dxa"/>
            <w:shd w:val="clear" w:color="auto" w:fill="auto"/>
            <w:noWrap/>
            <w:vAlign w:val="bottom"/>
          </w:tcPr>
          <w:p w14:paraId="3A429EF4" w14:textId="77777777" w:rsidR="00877BF9" w:rsidRDefault="00877BF9" w:rsidP="00860ABB">
            <w:pPr>
              <w:jc w:val="center"/>
              <w:rPr>
                <w:b/>
                <w:bCs/>
                <w:szCs w:val="22"/>
              </w:rPr>
            </w:pPr>
          </w:p>
        </w:tc>
        <w:tc>
          <w:tcPr>
            <w:tcW w:w="1511" w:type="dxa"/>
            <w:shd w:val="clear" w:color="auto" w:fill="auto"/>
            <w:noWrap/>
            <w:vAlign w:val="bottom"/>
          </w:tcPr>
          <w:p w14:paraId="28D8C58B" w14:textId="77777777" w:rsidR="00877BF9" w:rsidRPr="00D676B4" w:rsidRDefault="00877BF9" w:rsidP="00860ABB">
            <w:pPr>
              <w:jc w:val="center"/>
              <w:rPr>
                <w:szCs w:val="22"/>
              </w:rPr>
            </w:pPr>
          </w:p>
        </w:tc>
      </w:tr>
      <w:tr w:rsidR="00877BF9" w:rsidRPr="00D676B4" w14:paraId="06A0EC30" w14:textId="77777777" w:rsidTr="00860ABB">
        <w:trPr>
          <w:trHeight w:val="300"/>
        </w:trPr>
        <w:tc>
          <w:tcPr>
            <w:tcW w:w="6300" w:type="dxa"/>
            <w:shd w:val="clear" w:color="auto" w:fill="auto"/>
            <w:noWrap/>
            <w:vAlign w:val="bottom"/>
          </w:tcPr>
          <w:p w14:paraId="37521FBD" w14:textId="59DCC648" w:rsidR="00877BF9" w:rsidRPr="00FB7C00" w:rsidRDefault="00C1477C" w:rsidP="00877BF9">
            <w:pPr>
              <w:rPr>
                <w:szCs w:val="22"/>
                <w:lang w:val="sr-Cyrl-RS"/>
              </w:rPr>
            </w:pPr>
            <w:r w:rsidRPr="00C1477C">
              <w:rPr>
                <w:szCs w:val="22"/>
              </w:rPr>
              <w:lastRenderedPageBreak/>
              <w:t>6) комплет вага за мерење са тачношћу од најмање +/-0,1 kg за опсег до 200 kg, 0,2 kg за опсег до 600 kg и 0,5 kg за опсег до 600 kg;</w:t>
            </w:r>
          </w:p>
        </w:tc>
        <w:tc>
          <w:tcPr>
            <w:tcW w:w="2250" w:type="dxa"/>
            <w:shd w:val="clear" w:color="auto" w:fill="auto"/>
            <w:noWrap/>
            <w:vAlign w:val="bottom"/>
          </w:tcPr>
          <w:p w14:paraId="64986768" w14:textId="77777777" w:rsidR="00877BF9" w:rsidRDefault="00877BF9" w:rsidP="00860ABB">
            <w:pPr>
              <w:jc w:val="center"/>
              <w:rPr>
                <w:b/>
                <w:bCs/>
                <w:szCs w:val="22"/>
              </w:rPr>
            </w:pPr>
          </w:p>
        </w:tc>
        <w:tc>
          <w:tcPr>
            <w:tcW w:w="1511" w:type="dxa"/>
            <w:shd w:val="clear" w:color="auto" w:fill="auto"/>
            <w:noWrap/>
            <w:vAlign w:val="bottom"/>
          </w:tcPr>
          <w:p w14:paraId="45C3E124" w14:textId="77777777" w:rsidR="00877BF9" w:rsidRPr="00D676B4" w:rsidRDefault="00877BF9" w:rsidP="00860ABB">
            <w:pPr>
              <w:jc w:val="center"/>
              <w:rPr>
                <w:szCs w:val="22"/>
              </w:rPr>
            </w:pPr>
          </w:p>
        </w:tc>
      </w:tr>
      <w:tr w:rsidR="00877BF9" w:rsidRPr="00D676B4" w14:paraId="557E2C9F" w14:textId="77777777" w:rsidTr="00860ABB">
        <w:trPr>
          <w:trHeight w:val="300"/>
        </w:trPr>
        <w:tc>
          <w:tcPr>
            <w:tcW w:w="6300" w:type="dxa"/>
            <w:shd w:val="clear" w:color="auto" w:fill="auto"/>
            <w:noWrap/>
            <w:vAlign w:val="bottom"/>
          </w:tcPr>
          <w:p w14:paraId="2E09246B" w14:textId="05AFA242" w:rsidR="00877BF9" w:rsidRPr="00FB7C00" w:rsidRDefault="00C1477C" w:rsidP="00877BF9">
            <w:pPr>
              <w:rPr>
                <w:szCs w:val="22"/>
                <w:lang w:val="sr-Cyrl-RS"/>
              </w:rPr>
            </w:pPr>
            <w:r w:rsidRPr="00C1477C">
              <w:rPr>
                <w:szCs w:val="22"/>
              </w:rPr>
              <w:t>7) комплет алата за тестирање заптивености и отпорности опреме на испуштање система, укључујући цилиндре под притиском са инертним гасом опремљене редукционим вентилима И манометрима;</w:t>
            </w:r>
          </w:p>
        </w:tc>
        <w:tc>
          <w:tcPr>
            <w:tcW w:w="2250" w:type="dxa"/>
            <w:shd w:val="clear" w:color="auto" w:fill="auto"/>
            <w:noWrap/>
            <w:vAlign w:val="bottom"/>
          </w:tcPr>
          <w:p w14:paraId="2FC6E70D" w14:textId="77777777" w:rsidR="00877BF9" w:rsidRDefault="00877BF9" w:rsidP="00860ABB">
            <w:pPr>
              <w:jc w:val="center"/>
              <w:rPr>
                <w:b/>
                <w:bCs/>
                <w:szCs w:val="22"/>
              </w:rPr>
            </w:pPr>
          </w:p>
        </w:tc>
        <w:tc>
          <w:tcPr>
            <w:tcW w:w="1511" w:type="dxa"/>
            <w:shd w:val="clear" w:color="auto" w:fill="auto"/>
            <w:noWrap/>
            <w:vAlign w:val="bottom"/>
          </w:tcPr>
          <w:p w14:paraId="7C9AB0D1" w14:textId="77777777" w:rsidR="00877BF9" w:rsidRPr="00D676B4" w:rsidRDefault="00877BF9" w:rsidP="00860ABB">
            <w:pPr>
              <w:jc w:val="center"/>
              <w:rPr>
                <w:szCs w:val="22"/>
              </w:rPr>
            </w:pPr>
          </w:p>
        </w:tc>
      </w:tr>
      <w:tr w:rsidR="00877BF9" w:rsidRPr="00D676B4" w14:paraId="6457F869" w14:textId="77777777" w:rsidTr="00860ABB">
        <w:trPr>
          <w:trHeight w:val="300"/>
        </w:trPr>
        <w:tc>
          <w:tcPr>
            <w:tcW w:w="6300" w:type="dxa"/>
            <w:shd w:val="clear" w:color="auto" w:fill="auto"/>
            <w:noWrap/>
            <w:vAlign w:val="bottom"/>
          </w:tcPr>
          <w:p w14:paraId="404D848A" w14:textId="3DF0793F" w:rsidR="00877BF9" w:rsidRPr="00FB7C00" w:rsidRDefault="00C1477C" w:rsidP="00877BF9">
            <w:pPr>
              <w:rPr>
                <w:szCs w:val="22"/>
                <w:lang w:val="sr-Cyrl-RS"/>
              </w:rPr>
            </w:pPr>
            <w:r w:rsidRPr="00C1477C">
              <w:rPr>
                <w:szCs w:val="22"/>
              </w:rPr>
              <w:t>8) комплет стандардних алата и кључева;</w:t>
            </w:r>
          </w:p>
        </w:tc>
        <w:tc>
          <w:tcPr>
            <w:tcW w:w="2250" w:type="dxa"/>
            <w:shd w:val="clear" w:color="auto" w:fill="auto"/>
            <w:noWrap/>
            <w:vAlign w:val="bottom"/>
          </w:tcPr>
          <w:p w14:paraId="78E28855" w14:textId="77777777" w:rsidR="00877BF9" w:rsidRDefault="00877BF9" w:rsidP="00860ABB">
            <w:pPr>
              <w:jc w:val="center"/>
              <w:rPr>
                <w:b/>
                <w:bCs/>
                <w:szCs w:val="22"/>
              </w:rPr>
            </w:pPr>
          </w:p>
        </w:tc>
        <w:tc>
          <w:tcPr>
            <w:tcW w:w="1511" w:type="dxa"/>
            <w:shd w:val="clear" w:color="auto" w:fill="auto"/>
            <w:noWrap/>
            <w:vAlign w:val="bottom"/>
          </w:tcPr>
          <w:p w14:paraId="25951BCB" w14:textId="77777777" w:rsidR="00877BF9" w:rsidRPr="00D676B4" w:rsidRDefault="00877BF9" w:rsidP="00860ABB">
            <w:pPr>
              <w:jc w:val="center"/>
              <w:rPr>
                <w:szCs w:val="22"/>
              </w:rPr>
            </w:pPr>
          </w:p>
        </w:tc>
      </w:tr>
      <w:tr w:rsidR="00C1477C" w:rsidRPr="00D676B4" w14:paraId="18867D4C" w14:textId="77777777" w:rsidTr="00860ABB">
        <w:trPr>
          <w:trHeight w:val="300"/>
        </w:trPr>
        <w:tc>
          <w:tcPr>
            <w:tcW w:w="6300" w:type="dxa"/>
            <w:shd w:val="clear" w:color="auto" w:fill="auto"/>
            <w:noWrap/>
            <w:vAlign w:val="bottom"/>
          </w:tcPr>
          <w:p w14:paraId="1D36291A" w14:textId="4D68335D" w:rsidR="00C1477C" w:rsidRPr="00FB7C00" w:rsidRDefault="00C1477C" w:rsidP="00C1477C">
            <w:pPr>
              <w:rPr>
                <w:szCs w:val="22"/>
                <w:lang w:val="sr-Cyrl-RS"/>
              </w:rPr>
            </w:pPr>
            <w:r w:rsidRPr="00C1477C">
              <w:rPr>
                <w:szCs w:val="22"/>
              </w:rPr>
              <w:t>9) електронски преносиви идентификатор цурења са тачношћу од најмање 5 g/години (потребно је проверавање тачности идентификатора сваких 12 месеци);</w:t>
            </w:r>
          </w:p>
        </w:tc>
        <w:tc>
          <w:tcPr>
            <w:tcW w:w="2250" w:type="dxa"/>
            <w:shd w:val="clear" w:color="auto" w:fill="auto"/>
            <w:noWrap/>
            <w:vAlign w:val="bottom"/>
          </w:tcPr>
          <w:p w14:paraId="41D379BA" w14:textId="77777777" w:rsidR="00C1477C" w:rsidRDefault="00C1477C" w:rsidP="00860ABB">
            <w:pPr>
              <w:jc w:val="center"/>
              <w:rPr>
                <w:b/>
                <w:bCs/>
                <w:szCs w:val="22"/>
              </w:rPr>
            </w:pPr>
          </w:p>
        </w:tc>
        <w:tc>
          <w:tcPr>
            <w:tcW w:w="1511" w:type="dxa"/>
            <w:shd w:val="clear" w:color="auto" w:fill="auto"/>
            <w:noWrap/>
            <w:vAlign w:val="bottom"/>
          </w:tcPr>
          <w:p w14:paraId="68F19FA5" w14:textId="77777777" w:rsidR="00C1477C" w:rsidRPr="00D676B4" w:rsidRDefault="00C1477C" w:rsidP="00860ABB">
            <w:pPr>
              <w:jc w:val="center"/>
              <w:rPr>
                <w:szCs w:val="22"/>
              </w:rPr>
            </w:pPr>
          </w:p>
        </w:tc>
      </w:tr>
      <w:tr w:rsidR="00C1477C" w:rsidRPr="00D676B4" w14:paraId="12C7E7D3" w14:textId="77777777" w:rsidTr="00860ABB">
        <w:trPr>
          <w:trHeight w:val="300"/>
        </w:trPr>
        <w:tc>
          <w:tcPr>
            <w:tcW w:w="6300" w:type="dxa"/>
            <w:shd w:val="clear" w:color="auto" w:fill="auto"/>
            <w:noWrap/>
            <w:vAlign w:val="bottom"/>
          </w:tcPr>
          <w:p w14:paraId="217B5FE9" w14:textId="31874995" w:rsidR="00C1477C" w:rsidRPr="00FB7C00" w:rsidRDefault="00C1477C" w:rsidP="00C1477C">
            <w:pPr>
              <w:rPr>
                <w:szCs w:val="22"/>
                <w:lang w:val="sr-Cyrl-RS"/>
              </w:rPr>
            </w:pPr>
            <w:r w:rsidRPr="00C1477C">
              <w:rPr>
                <w:szCs w:val="22"/>
              </w:rPr>
              <w:t>10) комплет за детекцију испуштања коришћењем методе ултраљубичастог зрачења;</w:t>
            </w:r>
          </w:p>
        </w:tc>
        <w:tc>
          <w:tcPr>
            <w:tcW w:w="2250" w:type="dxa"/>
            <w:shd w:val="clear" w:color="auto" w:fill="auto"/>
            <w:noWrap/>
            <w:vAlign w:val="bottom"/>
          </w:tcPr>
          <w:p w14:paraId="151B3AC0" w14:textId="77777777" w:rsidR="00C1477C" w:rsidRDefault="00C1477C" w:rsidP="00860ABB">
            <w:pPr>
              <w:jc w:val="center"/>
              <w:rPr>
                <w:b/>
                <w:bCs/>
                <w:szCs w:val="22"/>
              </w:rPr>
            </w:pPr>
          </w:p>
        </w:tc>
        <w:tc>
          <w:tcPr>
            <w:tcW w:w="1511" w:type="dxa"/>
            <w:shd w:val="clear" w:color="auto" w:fill="auto"/>
            <w:noWrap/>
            <w:vAlign w:val="bottom"/>
          </w:tcPr>
          <w:p w14:paraId="50A987B4" w14:textId="77777777" w:rsidR="00C1477C" w:rsidRPr="00D676B4" w:rsidRDefault="00C1477C" w:rsidP="00860ABB">
            <w:pPr>
              <w:jc w:val="center"/>
              <w:rPr>
                <w:szCs w:val="22"/>
              </w:rPr>
            </w:pPr>
          </w:p>
        </w:tc>
      </w:tr>
      <w:tr w:rsidR="00C1477C" w:rsidRPr="00D676B4" w14:paraId="41B26CC1" w14:textId="77777777" w:rsidTr="00860ABB">
        <w:trPr>
          <w:trHeight w:val="300"/>
        </w:trPr>
        <w:tc>
          <w:tcPr>
            <w:tcW w:w="6300" w:type="dxa"/>
            <w:shd w:val="clear" w:color="auto" w:fill="auto"/>
            <w:noWrap/>
            <w:vAlign w:val="bottom"/>
          </w:tcPr>
          <w:p w14:paraId="2D6D95E7" w14:textId="63DCC9CC" w:rsidR="00C1477C" w:rsidRPr="00C1477C" w:rsidRDefault="00C1477C" w:rsidP="00C1477C">
            <w:pPr>
              <w:rPr>
                <w:szCs w:val="22"/>
              </w:rPr>
            </w:pPr>
            <w:r w:rsidRPr="00C1477C">
              <w:rPr>
                <w:szCs w:val="22"/>
              </w:rPr>
              <w:t>11) течности или сапуни за прављење сапунице</w:t>
            </w:r>
          </w:p>
        </w:tc>
        <w:tc>
          <w:tcPr>
            <w:tcW w:w="2250" w:type="dxa"/>
            <w:shd w:val="clear" w:color="auto" w:fill="auto"/>
            <w:noWrap/>
            <w:vAlign w:val="bottom"/>
          </w:tcPr>
          <w:p w14:paraId="601C8F77" w14:textId="77777777" w:rsidR="00C1477C" w:rsidRDefault="00C1477C" w:rsidP="00860ABB">
            <w:pPr>
              <w:jc w:val="center"/>
              <w:rPr>
                <w:b/>
                <w:bCs/>
                <w:szCs w:val="22"/>
              </w:rPr>
            </w:pPr>
          </w:p>
        </w:tc>
        <w:tc>
          <w:tcPr>
            <w:tcW w:w="1511" w:type="dxa"/>
            <w:shd w:val="clear" w:color="auto" w:fill="auto"/>
            <w:noWrap/>
            <w:vAlign w:val="bottom"/>
          </w:tcPr>
          <w:p w14:paraId="42B8AC2F" w14:textId="77777777" w:rsidR="00C1477C" w:rsidRPr="00D676B4" w:rsidRDefault="00C1477C" w:rsidP="00860ABB">
            <w:pPr>
              <w:jc w:val="center"/>
              <w:rPr>
                <w:szCs w:val="22"/>
              </w:rPr>
            </w:pPr>
          </w:p>
        </w:tc>
      </w:tr>
      <w:tr w:rsidR="00C1477C" w:rsidRPr="00D676B4" w14:paraId="6598FA20" w14:textId="77777777" w:rsidTr="00860ABB">
        <w:trPr>
          <w:trHeight w:val="300"/>
        </w:trPr>
        <w:tc>
          <w:tcPr>
            <w:tcW w:w="6300" w:type="dxa"/>
            <w:shd w:val="clear" w:color="auto" w:fill="auto"/>
            <w:noWrap/>
            <w:vAlign w:val="bottom"/>
          </w:tcPr>
          <w:p w14:paraId="57A66748" w14:textId="2E1EA7F4" w:rsidR="00C1477C" w:rsidRPr="00FB7C00" w:rsidRDefault="00C1477C" w:rsidP="00C1477C">
            <w:pPr>
              <w:rPr>
                <w:szCs w:val="22"/>
                <w:lang w:val="sr-Cyrl-RS"/>
              </w:rPr>
            </w:pPr>
            <w:r w:rsidRPr="00C1477C">
              <w:rPr>
                <w:szCs w:val="22"/>
              </w:rPr>
              <w:t>12) заштитне наочаре и рукавице.</w:t>
            </w:r>
          </w:p>
        </w:tc>
        <w:tc>
          <w:tcPr>
            <w:tcW w:w="2250" w:type="dxa"/>
            <w:shd w:val="clear" w:color="auto" w:fill="auto"/>
            <w:noWrap/>
            <w:vAlign w:val="bottom"/>
          </w:tcPr>
          <w:p w14:paraId="25D519F0" w14:textId="77777777" w:rsidR="00C1477C" w:rsidRDefault="00C1477C" w:rsidP="00860ABB">
            <w:pPr>
              <w:jc w:val="center"/>
              <w:rPr>
                <w:b/>
                <w:bCs/>
                <w:szCs w:val="22"/>
              </w:rPr>
            </w:pPr>
          </w:p>
        </w:tc>
        <w:tc>
          <w:tcPr>
            <w:tcW w:w="1511" w:type="dxa"/>
            <w:shd w:val="clear" w:color="auto" w:fill="auto"/>
            <w:noWrap/>
            <w:vAlign w:val="bottom"/>
          </w:tcPr>
          <w:p w14:paraId="7B50CB6C" w14:textId="77777777" w:rsidR="00C1477C" w:rsidRPr="00D676B4" w:rsidRDefault="00C1477C" w:rsidP="00860ABB">
            <w:pPr>
              <w:jc w:val="center"/>
              <w:rPr>
                <w:szCs w:val="22"/>
              </w:rPr>
            </w:pPr>
          </w:p>
        </w:tc>
      </w:tr>
    </w:tbl>
    <w:p w14:paraId="6CAD3DE6" w14:textId="77777777" w:rsidR="00A82A49" w:rsidRDefault="00A82A49"/>
    <w:tbl>
      <w:tblPr>
        <w:tblW w:w="1006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250"/>
        <w:gridCol w:w="1511"/>
      </w:tblGrid>
      <w:tr w:rsidR="00A82A49" w:rsidRPr="00D676B4" w14:paraId="39647E82" w14:textId="77777777" w:rsidTr="0066594A">
        <w:trPr>
          <w:trHeight w:val="300"/>
        </w:trPr>
        <w:tc>
          <w:tcPr>
            <w:tcW w:w="10061" w:type="dxa"/>
            <w:gridSpan w:val="3"/>
            <w:shd w:val="clear" w:color="auto" w:fill="auto"/>
            <w:noWrap/>
            <w:vAlign w:val="bottom"/>
          </w:tcPr>
          <w:p w14:paraId="33B846CA" w14:textId="77777777" w:rsidR="00A82A49" w:rsidRPr="00FB7C00" w:rsidRDefault="00A82A49" w:rsidP="00FB7C00">
            <w:pPr>
              <w:rPr>
                <w:b/>
                <w:bCs/>
                <w:szCs w:val="22"/>
              </w:rPr>
            </w:pPr>
            <w:r w:rsidRPr="00FB7C00">
              <w:rPr>
                <w:b/>
                <w:bCs/>
                <w:szCs w:val="22"/>
              </w:rPr>
              <w:t xml:space="preserve">Технички алати потребни за сакупљање флуорованих гасова са ефектом стаклене баште из расхладне и климатизационе опреме и топлотних пумпи који садрже мање од 3 </w:t>
            </w:r>
            <w:proofErr w:type="gramStart"/>
            <w:r w:rsidRPr="00FB7C00">
              <w:rPr>
                <w:b/>
                <w:bCs/>
                <w:szCs w:val="22"/>
              </w:rPr>
              <w:t>kg  флуорованих</w:t>
            </w:r>
            <w:proofErr w:type="gramEnd"/>
            <w:r w:rsidRPr="00FB7C00">
              <w:rPr>
                <w:b/>
                <w:bCs/>
                <w:szCs w:val="22"/>
              </w:rPr>
              <w:t xml:space="preserve"> гасова са ефектом стаклене баште или мање од 6кг флуорованих гасова са ефектом стаклене баште, ако су херметички затворени и обележени као такви и за одлагање те опреме</w:t>
            </w:r>
          </w:p>
          <w:p w14:paraId="5E3BDB9A" w14:textId="77777777" w:rsidR="00A82A49" w:rsidRPr="00D676B4" w:rsidRDefault="00A82A49" w:rsidP="00860ABB">
            <w:pPr>
              <w:jc w:val="center"/>
              <w:rPr>
                <w:szCs w:val="22"/>
              </w:rPr>
            </w:pPr>
          </w:p>
        </w:tc>
      </w:tr>
      <w:tr w:rsidR="00877BF9" w:rsidRPr="00D676B4" w14:paraId="4B0478C5" w14:textId="77777777" w:rsidTr="00860ABB">
        <w:trPr>
          <w:trHeight w:val="300"/>
        </w:trPr>
        <w:tc>
          <w:tcPr>
            <w:tcW w:w="6300" w:type="dxa"/>
            <w:shd w:val="clear" w:color="auto" w:fill="auto"/>
            <w:noWrap/>
            <w:vAlign w:val="bottom"/>
          </w:tcPr>
          <w:p w14:paraId="525016DD" w14:textId="1116FDFF" w:rsidR="00877BF9" w:rsidRPr="00FB7C00" w:rsidRDefault="00FB7C00" w:rsidP="00877BF9">
            <w:pPr>
              <w:rPr>
                <w:szCs w:val="22"/>
                <w:lang w:val="sr-Cyrl-RS"/>
              </w:rPr>
            </w:pPr>
            <w:r w:rsidRPr="00FB7C00">
              <w:rPr>
                <w:szCs w:val="22"/>
              </w:rPr>
              <w:t>1) уређај за сакупљање гасовитих расхладних средстава из опреме;</w:t>
            </w:r>
          </w:p>
        </w:tc>
        <w:tc>
          <w:tcPr>
            <w:tcW w:w="2250" w:type="dxa"/>
            <w:shd w:val="clear" w:color="auto" w:fill="auto"/>
            <w:noWrap/>
            <w:vAlign w:val="bottom"/>
          </w:tcPr>
          <w:p w14:paraId="6589FF30" w14:textId="77777777" w:rsidR="00877BF9" w:rsidRDefault="00877BF9" w:rsidP="00860ABB">
            <w:pPr>
              <w:jc w:val="center"/>
              <w:rPr>
                <w:b/>
                <w:bCs/>
                <w:szCs w:val="22"/>
              </w:rPr>
            </w:pPr>
          </w:p>
        </w:tc>
        <w:tc>
          <w:tcPr>
            <w:tcW w:w="1511" w:type="dxa"/>
            <w:shd w:val="clear" w:color="auto" w:fill="auto"/>
            <w:noWrap/>
            <w:vAlign w:val="bottom"/>
          </w:tcPr>
          <w:p w14:paraId="7A0FCBA5" w14:textId="77777777" w:rsidR="00877BF9" w:rsidRPr="00D676B4" w:rsidRDefault="00877BF9" w:rsidP="00860ABB">
            <w:pPr>
              <w:jc w:val="center"/>
              <w:rPr>
                <w:szCs w:val="22"/>
              </w:rPr>
            </w:pPr>
          </w:p>
        </w:tc>
      </w:tr>
      <w:tr w:rsidR="00FB7C00" w:rsidRPr="00D676B4" w14:paraId="422F029E" w14:textId="77777777" w:rsidTr="00860ABB">
        <w:trPr>
          <w:trHeight w:val="300"/>
        </w:trPr>
        <w:tc>
          <w:tcPr>
            <w:tcW w:w="6300" w:type="dxa"/>
            <w:shd w:val="clear" w:color="auto" w:fill="auto"/>
            <w:noWrap/>
            <w:vAlign w:val="bottom"/>
          </w:tcPr>
          <w:p w14:paraId="46CE0049" w14:textId="3A1ACE8B" w:rsidR="00FB7C00" w:rsidRPr="00FB7C00" w:rsidRDefault="00FB7C00" w:rsidP="00877BF9">
            <w:pPr>
              <w:rPr>
                <w:szCs w:val="22"/>
                <w:lang w:val="sr-Cyrl-RS"/>
              </w:rPr>
            </w:pPr>
            <w:r w:rsidRPr="00FB7C00">
              <w:rPr>
                <w:szCs w:val="22"/>
              </w:rPr>
              <w:t>2) сервисна црева са зауставним вентилима у циљу спречавања испуштања расхладног средства у животну средину;</w:t>
            </w:r>
          </w:p>
        </w:tc>
        <w:tc>
          <w:tcPr>
            <w:tcW w:w="2250" w:type="dxa"/>
            <w:shd w:val="clear" w:color="auto" w:fill="auto"/>
            <w:noWrap/>
            <w:vAlign w:val="bottom"/>
          </w:tcPr>
          <w:p w14:paraId="67EDDB24" w14:textId="77777777" w:rsidR="00FB7C00" w:rsidRDefault="00FB7C00" w:rsidP="00860ABB">
            <w:pPr>
              <w:jc w:val="center"/>
              <w:rPr>
                <w:b/>
                <w:bCs/>
                <w:szCs w:val="22"/>
              </w:rPr>
            </w:pPr>
          </w:p>
        </w:tc>
        <w:tc>
          <w:tcPr>
            <w:tcW w:w="1511" w:type="dxa"/>
            <w:shd w:val="clear" w:color="auto" w:fill="auto"/>
            <w:noWrap/>
            <w:vAlign w:val="bottom"/>
          </w:tcPr>
          <w:p w14:paraId="2AFCE020" w14:textId="77777777" w:rsidR="00FB7C00" w:rsidRPr="00D676B4" w:rsidRDefault="00FB7C00" w:rsidP="00860ABB">
            <w:pPr>
              <w:jc w:val="center"/>
              <w:rPr>
                <w:szCs w:val="22"/>
              </w:rPr>
            </w:pPr>
          </w:p>
        </w:tc>
      </w:tr>
      <w:tr w:rsidR="00FB7C00" w:rsidRPr="00D676B4" w14:paraId="7A2FD6A3" w14:textId="77777777" w:rsidTr="00860ABB">
        <w:trPr>
          <w:trHeight w:val="300"/>
        </w:trPr>
        <w:tc>
          <w:tcPr>
            <w:tcW w:w="6300" w:type="dxa"/>
            <w:shd w:val="clear" w:color="auto" w:fill="auto"/>
            <w:noWrap/>
            <w:vAlign w:val="bottom"/>
          </w:tcPr>
          <w:p w14:paraId="2204244E" w14:textId="31727919" w:rsidR="00FB7C00" w:rsidRPr="00FB7C00" w:rsidRDefault="00FB7C00" w:rsidP="00877BF9">
            <w:pPr>
              <w:rPr>
                <w:szCs w:val="22"/>
                <w:lang w:val="sr-Cyrl-RS"/>
              </w:rPr>
            </w:pPr>
            <w:r w:rsidRPr="00FB7C00">
              <w:rPr>
                <w:szCs w:val="22"/>
              </w:rPr>
              <w:t>3) цилиндри под притиском, најмање један за сваку врсту флуорованог гаса са ефектом стаклене баште или смеше;</w:t>
            </w:r>
          </w:p>
        </w:tc>
        <w:tc>
          <w:tcPr>
            <w:tcW w:w="2250" w:type="dxa"/>
            <w:shd w:val="clear" w:color="auto" w:fill="auto"/>
            <w:noWrap/>
            <w:vAlign w:val="bottom"/>
          </w:tcPr>
          <w:p w14:paraId="13F19915" w14:textId="77777777" w:rsidR="00FB7C00" w:rsidRDefault="00FB7C00" w:rsidP="00860ABB">
            <w:pPr>
              <w:jc w:val="center"/>
              <w:rPr>
                <w:b/>
                <w:bCs/>
                <w:szCs w:val="22"/>
              </w:rPr>
            </w:pPr>
          </w:p>
        </w:tc>
        <w:tc>
          <w:tcPr>
            <w:tcW w:w="1511" w:type="dxa"/>
            <w:shd w:val="clear" w:color="auto" w:fill="auto"/>
            <w:noWrap/>
            <w:vAlign w:val="bottom"/>
          </w:tcPr>
          <w:p w14:paraId="368A7ED1" w14:textId="77777777" w:rsidR="00FB7C00" w:rsidRPr="00D676B4" w:rsidRDefault="00FB7C00" w:rsidP="00860ABB">
            <w:pPr>
              <w:jc w:val="center"/>
              <w:rPr>
                <w:szCs w:val="22"/>
              </w:rPr>
            </w:pPr>
          </w:p>
        </w:tc>
      </w:tr>
      <w:tr w:rsidR="00FB7C00" w:rsidRPr="00D676B4" w14:paraId="0F66A243" w14:textId="77777777" w:rsidTr="00860ABB">
        <w:trPr>
          <w:trHeight w:val="300"/>
        </w:trPr>
        <w:tc>
          <w:tcPr>
            <w:tcW w:w="6300" w:type="dxa"/>
            <w:shd w:val="clear" w:color="auto" w:fill="auto"/>
            <w:noWrap/>
            <w:vAlign w:val="bottom"/>
          </w:tcPr>
          <w:p w14:paraId="11D6BDA6" w14:textId="5EB9CF90" w:rsidR="00FB7C00" w:rsidRPr="00FB7C00" w:rsidRDefault="00FB7C00" w:rsidP="00877BF9">
            <w:pPr>
              <w:rPr>
                <w:szCs w:val="22"/>
                <w:lang w:val="sr-Cyrl-RS"/>
              </w:rPr>
            </w:pPr>
            <w:r w:rsidRPr="00FB7C00">
              <w:rPr>
                <w:szCs w:val="22"/>
              </w:rPr>
              <w:t xml:space="preserve">4) </w:t>
            </w:r>
            <w:r w:rsidR="00AD1E3B">
              <w:rPr>
                <w:szCs w:val="22"/>
                <w:lang w:val="sr-Cyrl-RS"/>
              </w:rPr>
              <w:t>в</w:t>
            </w:r>
            <w:r w:rsidR="00AD1E3B" w:rsidRPr="00FB7C00">
              <w:rPr>
                <w:szCs w:val="22"/>
              </w:rPr>
              <w:t>ага</w:t>
            </w:r>
            <w:r w:rsidRPr="00FB7C00">
              <w:rPr>
                <w:szCs w:val="22"/>
              </w:rPr>
              <w:t xml:space="preserve"> за мерење.</w:t>
            </w:r>
          </w:p>
        </w:tc>
        <w:tc>
          <w:tcPr>
            <w:tcW w:w="2250" w:type="dxa"/>
            <w:shd w:val="clear" w:color="auto" w:fill="auto"/>
            <w:noWrap/>
            <w:vAlign w:val="bottom"/>
          </w:tcPr>
          <w:p w14:paraId="763656A1" w14:textId="77777777" w:rsidR="00FB7C00" w:rsidRDefault="00FB7C00" w:rsidP="00860ABB">
            <w:pPr>
              <w:jc w:val="center"/>
              <w:rPr>
                <w:b/>
                <w:bCs/>
                <w:szCs w:val="22"/>
              </w:rPr>
            </w:pPr>
          </w:p>
        </w:tc>
        <w:tc>
          <w:tcPr>
            <w:tcW w:w="1511" w:type="dxa"/>
            <w:shd w:val="clear" w:color="auto" w:fill="auto"/>
            <w:noWrap/>
            <w:vAlign w:val="bottom"/>
          </w:tcPr>
          <w:p w14:paraId="1DA649B7" w14:textId="77777777" w:rsidR="00FB7C00" w:rsidRPr="00D676B4" w:rsidRDefault="00FB7C00" w:rsidP="00860ABB">
            <w:pPr>
              <w:jc w:val="center"/>
              <w:rPr>
                <w:szCs w:val="22"/>
              </w:rPr>
            </w:pPr>
          </w:p>
        </w:tc>
      </w:tr>
      <w:tr w:rsidR="00A56321" w:rsidRPr="00D676B4" w14:paraId="7D7A79A0" w14:textId="77777777" w:rsidTr="00926916">
        <w:trPr>
          <w:trHeight w:val="300"/>
        </w:trPr>
        <w:tc>
          <w:tcPr>
            <w:tcW w:w="10061" w:type="dxa"/>
            <w:gridSpan w:val="3"/>
            <w:shd w:val="clear" w:color="auto" w:fill="auto"/>
            <w:noWrap/>
            <w:vAlign w:val="bottom"/>
          </w:tcPr>
          <w:p w14:paraId="48BC5E4D" w14:textId="77777777" w:rsidR="00A56321" w:rsidRPr="00D676B4" w:rsidRDefault="00A56321" w:rsidP="00860ABB">
            <w:pPr>
              <w:jc w:val="center"/>
              <w:rPr>
                <w:szCs w:val="22"/>
              </w:rPr>
            </w:pPr>
          </w:p>
        </w:tc>
      </w:tr>
      <w:tr w:rsidR="007640DA" w:rsidRPr="00D676B4" w14:paraId="49A28F05" w14:textId="77777777" w:rsidTr="00321558">
        <w:trPr>
          <w:trHeight w:val="300"/>
        </w:trPr>
        <w:tc>
          <w:tcPr>
            <w:tcW w:w="10061" w:type="dxa"/>
            <w:gridSpan w:val="3"/>
            <w:shd w:val="clear" w:color="auto" w:fill="auto"/>
            <w:noWrap/>
            <w:vAlign w:val="bottom"/>
          </w:tcPr>
          <w:p w14:paraId="0FA85C4A" w14:textId="77777777" w:rsidR="007640DA" w:rsidRDefault="007640DA" w:rsidP="00A56321">
            <w:pPr>
              <w:jc w:val="left"/>
              <w:rPr>
                <w:b/>
                <w:bCs/>
                <w:szCs w:val="22"/>
                <w:lang w:val="sr-Cyrl-RS"/>
              </w:rPr>
            </w:pPr>
            <w:r w:rsidRPr="00AD1E3B">
              <w:rPr>
                <w:b/>
                <w:bCs/>
                <w:szCs w:val="22"/>
              </w:rPr>
              <w:t>Технички алати потребни за сакупљање флуорованих гасова са ефектом стаклене баште из система за заштиту од пожара који садрже 3 kg или више флуорованих гасова са ефектом стаклене баште и за одлагање тих система</w:t>
            </w:r>
          </w:p>
          <w:p w14:paraId="0552841A" w14:textId="7D25030D" w:rsidR="00A56321" w:rsidRPr="00A56321" w:rsidRDefault="00A56321" w:rsidP="00A56321">
            <w:pPr>
              <w:jc w:val="left"/>
              <w:rPr>
                <w:szCs w:val="22"/>
                <w:lang w:val="sr-Cyrl-RS"/>
              </w:rPr>
            </w:pPr>
          </w:p>
        </w:tc>
      </w:tr>
      <w:tr w:rsidR="00FB7C00" w:rsidRPr="00D676B4" w14:paraId="35B1F7ED" w14:textId="77777777" w:rsidTr="00860ABB">
        <w:trPr>
          <w:trHeight w:val="300"/>
        </w:trPr>
        <w:tc>
          <w:tcPr>
            <w:tcW w:w="6300" w:type="dxa"/>
            <w:shd w:val="clear" w:color="auto" w:fill="auto"/>
            <w:noWrap/>
            <w:vAlign w:val="bottom"/>
          </w:tcPr>
          <w:p w14:paraId="6E0A87EC" w14:textId="0A43B98D" w:rsidR="00FB7C00" w:rsidRPr="00AD1E3B" w:rsidRDefault="00772997" w:rsidP="00877BF9">
            <w:pPr>
              <w:rPr>
                <w:szCs w:val="22"/>
                <w:lang w:val="sr-Cyrl-RS"/>
              </w:rPr>
            </w:pPr>
            <w:r w:rsidRPr="00AD1E3B">
              <w:rPr>
                <w:szCs w:val="22"/>
              </w:rPr>
              <w:t>1) уређај за сакупљање гасовитих средстава за гашење пожара из система за заштиту од пожара;</w:t>
            </w:r>
          </w:p>
        </w:tc>
        <w:tc>
          <w:tcPr>
            <w:tcW w:w="2250" w:type="dxa"/>
            <w:shd w:val="clear" w:color="auto" w:fill="auto"/>
            <w:noWrap/>
            <w:vAlign w:val="bottom"/>
          </w:tcPr>
          <w:p w14:paraId="250D595B" w14:textId="77777777" w:rsidR="00FB7C00" w:rsidRDefault="00FB7C00" w:rsidP="00860ABB">
            <w:pPr>
              <w:jc w:val="center"/>
              <w:rPr>
                <w:b/>
                <w:bCs/>
                <w:szCs w:val="22"/>
              </w:rPr>
            </w:pPr>
          </w:p>
        </w:tc>
        <w:tc>
          <w:tcPr>
            <w:tcW w:w="1511" w:type="dxa"/>
            <w:shd w:val="clear" w:color="auto" w:fill="auto"/>
            <w:noWrap/>
            <w:vAlign w:val="bottom"/>
          </w:tcPr>
          <w:p w14:paraId="0C29ABD6" w14:textId="77777777" w:rsidR="00FB7C00" w:rsidRPr="00D676B4" w:rsidRDefault="00FB7C00" w:rsidP="00860ABB">
            <w:pPr>
              <w:jc w:val="center"/>
              <w:rPr>
                <w:szCs w:val="22"/>
              </w:rPr>
            </w:pPr>
          </w:p>
        </w:tc>
      </w:tr>
      <w:tr w:rsidR="00772997" w:rsidRPr="00D676B4" w14:paraId="348C97E5" w14:textId="77777777" w:rsidTr="00860ABB">
        <w:trPr>
          <w:trHeight w:val="300"/>
        </w:trPr>
        <w:tc>
          <w:tcPr>
            <w:tcW w:w="6300" w:type="dxa"/>
            <w:shd w:val="clear" w:color="auto" w:fill="auto"/>
            <w:noWrap/>
            <w:vAlign w:val="bottom"/>
          </w:tcPr>
          <w:p w14:paraId="1BE9375D" w14:textId="6331F9F6" w:rsidR="00772997" w:rsidRPr="00AD1E3B" w:rsidRDefault="00772997" w:rsidP="00877BF9">
            <w:pPr>
              <w:rPr>
                <w:szCs w:val="22"/>
                <w:lang w:val="sr-Cyrl-RS"/>
              </w:rPr>
            </w:pPr>
            <w:r w:rsidRPr="00AD1E3B">
              <w:rPr>
                <w:szCs w:val="22"/>
              </w:rPr>
              <w:t>2) сервисна црева са зауставним вентилима у циљу спречавања испуштања средстава за гашење пожара у животну средину;</w:t>
            </w:r>
          </w:p>
        </w:tc>
        <w:tc>
          <w:tcPr>
            <w:tcW w:w="2250" w:type="dxa"/>
            <w:shd w:val="clear" w:color="auto" w:fill="auto"/>
            <w:noWrap/>
            <w:vAlign w:val="bottom"/>
          </w:tcPr>
          <w:p w14:paraId="5CFDAAFF" w14:textId="77777777" w:rsidR="00772997" w:rsidRDefault="00772997" w:rsidP="00860ABB">
            <w:pPr>
              <w:jc w:val="center"/>
              <w:rPr>
                <w:b/>
                <w:bCs/>
                <w:szCs w:val="22"/>
              </w:rPr>
            </w:pPr>
          </w:p>
        </w:tc>
        <w:tc>
          <w:tcPr>
            <w:tcW w:w="1511" w:type="dxa"/>
            <w:shd w:val="clear" w:color="auto" w:fill="auto"/>
            <w:noWrap/>
            <w:vAlign w:val="bottom"/>
          </w:tcPr>
          <w:p w14:paraId="0A95EC08" w14:textId="77777777" w:rsidR="00772997" w:rsidRPr="00D676B4" w:rsidRDefault="00772997" w:rsidP="00860ABB">
            <w:pPr>
              <w:jc w:val="center"/>
              <w:rPr>
                <w:szCs w:val="22"/>
              </w:rPr>
            </w:pPr>
          </w:p>
        </w:tc>
      </w:tr>
      <w:tr w:rsidR="00772997" w:rsidRPr="00D676B4" w14:paraId="125D289E" w14:textId="77777777" w:rsidTr="00860ABB">
        <w:trPr>
          <w:trHeight w:val="300"/>
        </w:trPr>
        <w:tc>
          <w:tcPr>
            <w:tcW w:w="6300" w:type="dxa"/>
            <w:shd w:val="clear" w:color="auto" w:fill="auto"/>
            <w:noWrap/>
            <w:vAlign w:val="bottom"/>
          </w:tcPr>
          <w:p w14:paraId="7411EB6A" w14:textId="0F4F44DC" w:rsidR="00772997" w:rsidRPr="00AD1E3B" w:rsidRDefault="00772997" w:rsidP="00877BF9">
            <w:pPr>
              <w:rPr>
                <w:szCs w:val="22"/>
                <w:lang w:val="sr-Cyrl-RS"/>
              </w:rPr>
            </w:pPr>
            <w:r w:rsidRPr="00AD1E3B">
              <w:rPr>
                <w:szCs w:val="22"/>
              </w:rPr>
              <w:t>3) уређај за мерење температуре од - 20°C до +50°C, са тачношћу од ±0,5°C</w:t>
            </w:r>
          </w:p>
        </w:tc>
        <w:tc>
          <w:tcPr>
            <w:tcW w:w="2250" w:type="dxa"/>
            <w:shd w:val="clear" w:color="auto" w:fill="auto"/>
            <w:noWrap/>
            <w:vAlign w:val="bottom"/>
          </w:tcPr>
          <w:p w14:paraId="6E812A7B" w14:textId="77777777" w:rsidR="00772997" w:rsidRDefault="00772997" w:rsidP="00860ABB">
            <w:pPr>
              <w:jc w:val="center"/>
              <w:rPr>
                <w:b/>
                <w:bCs/>
                <w:szCs w:val="22"/>
              </w:rPr>
            </w:pPr>
          </w:p>
        </w:tc>
        <w:tc>
          <w:tcPr>
            <w:tcW w:w="1511" w:type="dxa"/>
            <w:shd w:val="clear" w:color="auto" w:fill="auto"/>
            <w:noWrap/>
            <w:vAlign w:val="bottom"/>
          </w:tcPr>
          <w:p w14:paraId="6C479CF4" w14:textId="77777777" w:rsidR="00772997" w:rsidRPr="00D676B4" w:rsidRDefault="00772997" w:rsidP="00860ABB">
            <w:pPr>
              <w:jc w:val="center"/>
              <w:rPr>
                <w:szCs w:val="22"/>
              </w:rPr>
            </w:pPr>
          </w:p>
        </w:tc>
      </w:tr>
      <w:tr w:rsidR="00772997" w:rsidRPr="00D676B4" w14:paraId="6882CCF8" w14:textId="77777777" w:rsidTr="00860ABB">
        <w:trPr>
          <w:trHeight w:val="300"/>
        </w:trPr>
        <w:tc>
          <w:tcPr>
            <w:tcW w:w="6300" w:type="dxa"/>
            <w:shd w:val="clear" w:color="auto" w:fill="auto"/>
            <w:noWrap/>
            <w:vAlign w:val="bottom"/>
          </w:tcPr>
          <w:p w14:paraId="5B43465A" w14:textId="6F117460" w:rsidR="00772997" w:rsidRPr="00AD1E3B" w:rsidRDefault="00772997" w:rsidP="00877BF9">
            <w:pPr>
              <w:rPr>
                <w:szCs w:val="22"/>
                <w:lang w:val="sr-Cyrl-RS"/>
              </w:rPr>
            </w:pPr>
            <w:r w:rsidRPr="00AD1E3B">
              <w:rPr>
                <w:szCs w:val="22"/>
              </w:rPr>
              <w:t>4) цилиндри под притиском са два вентила, најмање један за сваку врсту флуорованог гаса са ефектом стаклене баште који се користи као средство за гашење пожара, капацитета прилагођеног сакупљеној количини флуорованог гаса са ефектом стаклене баште;</w:t>
            </w:r>
          </w:p>
        </w:tc>
        <w:tc>
          <w:tcPr>
            <w:tcW w:w="2250" w:type="dxa"/>
            <w:shd w:val="clear" w:color="auto" w:fill="auto"/>
            <w:noWrap/>
            <w:vAlign w:val="bottom"/>
          </w:tcPr>
          <w:p w14:paraId="3EEEE461" w14:textId="77777777" w:rsidR="00772997" w:rsidRDefault="00772997" w:rsidP="00860ABB">
            <w:pPr>
              <w:jc w:val="center"/>
              <w:rPr>
                <w:b/>
                <w:bCs/>
                <w:szCs w:val="22"/>
              </w:rPr>
            </w:pPr>
          </w:p>
        </w:tc>
        <w:tc>
          <w:tcPr>
            <w:tcW w:w="1511" w:type="dxa"/>
            <w:shd w:val="clear" w:color="auto" w:fill="auto"/>
            <w:noWrap/>
            <w:vAlign w:val="bottom"/>
          </w:tcPr>
          <w:p w14:paraId="6DBC367A" w14:textId="77777777" w:rsidR="00772997" w:rsidRPr="00D676B4" w:rsidRDefault="00772997" w:rsidP="00860ABB">
            <w:pPr>
              <w:jc w:val="center"/>
              <w:rPr>
                <w:szCs w:val="22"/>
              </w:rPr>
            </w:pPr>
          </w:p>
        </w:tc>
      </w:tr>
      <w:tr w:rsidR="00772997" w:rsidRPr="00D676B4" w14:paraId="65F18359" w14:textId="77777777" w:rsidTr="00860ABB">
        <w:trPr>
          <w:trHeight w:val="300"/>
        </w:trPr>
        <w:tc>
          <w:tcPr>
            <w:tcW w:w="6300" w:type="dxa"/>
            <w:shd w:val="clear" w:color="auto" w:fill="auto"/>
            <w:noWrap/>
            <w:vAlign w:val="bottom"/>
          </w:tcPr>
          <w:p w14:paraId="0C8FA5E1" w14:textId="0BAA7985" w:rsidR="00772997" w:rsidRPr="00AD1E3B" w:rsidRDefault="00772997" w:rsidP="00877BF9">
            <w:pPr>
              <w:rPr>
                <w:szCs w:val="22"/>
                <w:lang w:val="sr-Cyrl-RS"/>
              </w:rPr>
            </w:pPr>
            <w:r w:rsidRPr="00AD1E3B">
              <w:rPr>
                <w:szCs w:val="22"/>
              </w:rPr>
              <w:t>5) комплет вага за мерење са тачношћу од најмање +/-0,1 kg за опсег до 200 kg, 0,2 kg за опсег до 600 kg и 0,5 kg за опсег до 600 kg;</w:t>
            </w:r>
          </w:p>
        </w:tc>
        <w:tc>
          <w:tcPr>
            <w:tcW w:w="2250" w:type="dxa"/>
            <w:shd w:val="clear" w:color="auto" w:fill="auto"/>
            <w:noWrap/>
            <w:vAlign w:val="bottom"/>
          </w:tcPr>
          <w:p w14:paraId="7DDB71F1" w14:textId="77777777" w:rsidR="00772997" w:rsidRDefault="00772997" w:rsidP="00860ABB">
            <w:pPr>
              <w:jc w:val="center"/>
              <w:rPr>
                <w:b/>
                <w:bCs/>
                <w:szCs w:val="22"/>
              </w:rPr>
            </w:pPr>
          </w:p>
        </w:tc>
        <w:tc>
          <w:tcPr>
            <w:tcW w:w="1511" w:type="dxa"/>
            <w:shd w:val="clear" w:color="auto" w:fill="auto"/>
            <w:noWrap/>
            <w:vAlign w:val="bottom"/>
          </w:tcPr>
          <w:p w14:paraId="66AF1625" w14:textId="77777777" w:rsidR="00772997" w:rsidRPr="00D676B4" w:rsidRDefault="00772997" w:rsidP="00860ABB">
            <w:pPr>
              <w:jc w:val="center"/>
              <w:rPr>
                <w:szCs w:val="22"/>
              </w:rPr>
            </w:pPr>
          </w:p>
        </w:tc>
      </w:tr>
      <w:tr w:rsidR="00772997" w:rsidRPr="00D676B4" w14:paraId="733E0DD7" w14:textId="77777777" w:rsidTr="00860ABB">
        <w:trPr>
          <w:trHeight w:val="300"/>
        </w:trPr>
        <w:tc>
          <w:tcPr>
            <w:tcW w:w="6300" w:type="dxa"/>
            <w:shd w:val="clear" w:color="auto" w:fill="auto"/>
            <w:noWrap/>
            <w:vAlign w:val="bottom"/>
          </w:tcPr>
          <w:p w14:paraId="72BF56CD" w14:textId="2604937F" w:rsidR="00772997" w:rsidRPr="00AD1E3B" w:rsidRDefault="00772997" w:rsidP="00877BF9">
            <w:pPr>
              <w:rPr>
                <w:szCs w:val="22"/>
                <w:lang w:val="sr-Cyrl-RS"/>
              </w:rPr>
            </w:pPr>
            <w:r w:rsidRPr="00AD1E3B">
              <w:rPr>
                <w:szCs w:val="22"/>
              </w:rPr>
              <w:t>6) комплет стандардних алата и кључева;</w:t>
            </w:r>
          </w:p>
        </w:tc>
        <w:tc>
          <w:tcPr>
            <w:tcW w:w="2250" w:type="dxa"/>
            <w:shd w:val="clear" w:color="auto" w:fill="auto"/>
            <w:noWrap/>
            <w:vAlign w:val="bottom"/>
          </w:tcPr>
          <w:p w14:paraId="3171DC74" w14:textId="77777777" w:rsidR="00772997" w:rsidRDefault="00772997" w:rsidP="00860ABB">
            <w:pPr>
              <w:jc w:val="center"/>
              <w:rPr>
                <w:b/>
                <w:bCs/>
                <w:szCs w:val="22"/>
              </w:rPr>
            </w:pPr>
          </w:p>
        </w:tc>
        <w:tc>
          <w:tcPr>
            <w:tcW w:w="1511" w:type="dxa"/>
            <w:shd w:val="clear" w:color="auto" w:fill="auto"/>
            <w:noWrap/>
            <w:vAlign w:val="bottom"/>
          </w:tcPr>
          <w:p w14:paraId="782309DB" w14:textId="77777777" w:rsidR="00772997" w:rsidRPr="00D676B4" w:rsidRDefault="00772997" w:rsidP="00860ABB">
            <w:pPr>
              <w:jc w:val="center"/>
              <w:rPr>
                <w:szCs w:val="22"/>
              </w:rPr>
            </w:pPr>
          </w:p>
        </w:tc>
      </w:tr>
      <w:tr w:rsidR="00772997" w:rsidRPr="00D676B4" w14:paraId="688A8680" w14:textId="77777777" w:rsidTr="00860ABB">
        <w:trPr>
          <w:trHeight w:val="300"/>
        </w:trPr>
        <w:tc>
          <w:tcPr>
            <w:tcW w:w="6300" w:type="dxa"/>
            <w:shd w:val="clear" w:color="auto" w:fill="auto"/>
            <w:noWrap/>
            <w:vAlign w:val="bottom"/>
          </w:tcPr>
          <w:p w14:paraId="3DA9B830" w14:textId="189B411C" w:rsidR="00772997" w:rsidRPr="00AD1E3B" w:rsidRDefault="00772997" w:rsidP="00877BF9">
            <w:pPr>
              <w:rPr>
                <w:szCs w:val="22"/>
                <w:lang w:val="sr-Cyrl-RS"/>
              </w:rPr>
            </w:pPr>
            <w:r w:rsidRPr="00AD1E3B">
              <w:rPr>
                <w:szCs w:val="22"/>
              </w:rPr>
              <w:t>7) електронски преносиви идентификатор цурења са тачношћу од најмање 5 g/години (потребно је проверавање тачности идентификатора сваких 12 месеци);</w:t>
            </w:r>
          </w:p>
        </w:tc>
        <w:tc>
          <w:tcPr>
            <w:tcW w:w="2250" w:type="dxa"/>
            <w:shd w:val="clear" w:color="auto" w:fill="auto"/>
            <w:noWrap/>
            <w:vAlign w:val="bottom"/>
          </w:tcPr>
          <w:p w14:paraId="330BF110" w14:textId="77777777" w:rsidR="00772997" w:rsidRDefault="00772997" w:rsidP="00860ABB">
            <w:pPr>
              <w:jc w:val="center"/>
              <w:rPr>
                <w:b/>
                <w:bCs/>
                <w:szCs w:val="22"/>
              </w:rPr>
            </w:pPr>
          </w:p>
        </w:tc>
        <w:tc>
          <w:tcPr>
            <w:tcW w:w="1511" w:type="dxa"/>
            <w:shd w:val="clear" w:color="auto" w:fill="auto"/>
            <w:noWrap/>
            <w:vAlign w:val="bottom"/>
          </w:tcPr>
          <w:p w14:paraId="6C2BD4AB" w14:textId="77777777" w:rsidR="00772997" w:rsidRPr="00D676B4" w:rsidRDefault="00772997" w:rsidP="00860ABB">
            <w:pPr>
              <w:jc w:val="center"/>
              <w:rPr>
                <w:szCs w:val="22"/>
              </w:rPr>
            </w:pPr>
          </w:p>
        </w:tc>
      </w:tr>
      <w:tr w:rsidR="00772997" w:rsidRPr="00D676B4" w14:paraId="1E4CCE25" w14:textId="77777777" w:rsidTr="00860ABB">
        <w:trPr>
          <w:trHeight w:val="300"/>
        </w:trPr>
        <w:tc>
          <w:tcPr>
            <w:tcW w:w="6300" w:type="dxa"/>
            <w:shd w:val="clear" w:color="auto" w:fill="auto"/>
            <w:noWrap/>
            <w:vAlign w:val="bottom"/>
          </w:tcPr>
          <w:p w14:paraId="20095D47" w14:textId="171D9E13" w:rsidR="00772997" w:rsidRPr="00AD1E3B" w:rsidRDefault="00772997" w:rsidP="00877BF9">
            <w:pPr>
              <w:rPr>
                <w:szCs w:val="22"/>
                <w:lang w:val="sr-Cyrl-RS"/>
              </w:rPr>
            </w:pPr>
            <w:r w:rsidRPr="00AD1E3B">
              <w:rPr>
                <w:szCs w:val="22"/>
              </w:rPr>
              <w:lastRenderedPageBreak/>
              <w:t>8) заштитне наочаре и рукавице.</w:t>
            </w:r>
          </w:p>
        </w:tc>
        <w:tc>
          <w:tcPr>
            <w:tcW w:w="2250" w:type="dxa"/>
            <w:shd w:val="clear" w:color="auto" w:fill="auto"/>
            <w:noWrap/>
            <w:vAlign w:val="bottom"/>
          </w:tcPr>
          <w:p w14:paraId="224C3B9F" w14:textId="77777777" w:rsidR="00772997" w:rsidRDefault="00772997" w:rsidP="00860ABB">
            <w:pPr>
              <w:jc w:val="center"/>
              <w:rPr>
                <w:b/>
                <w:bCs/>
                <w:szCs w:val="22"/>
              </w:rPr>
            </w:pPr>
          </w:p>
        </w:tc>
        <w:tc>
          <w:tcPr>
            <w:tcW w:w="1511" w:type="dxa"/>
            <w:shd w:val="clear" w:color="auto" w:fill="auto"/>
            <w:noWrap/>
            <w:vAlign w:val="bottom"/>
          </w:tcPr>
          <w:p w14:paraId="6197F988" w14:textId="77777777" w:rsidR="00772997" w:rsidRPr="00D676B4" w:rsidRDefault="00772997" w:rsidP="00860ABB">
            <w:pPr>
              <w:jc w:val="center"/>
              <w:rPr>
                <w:szCs w:val="22"/>
              </w:rPr>
            </w:pPr>
          </w:p>
        </w:tc>
      </w:tr>
      <w:tr w:rsidR="00DB55BD" w:rsidRPr="00D676B4" w14:paraId="7C912D3B" w14:textId="77777777" w:rsidTr="00091B85">
        <w:trPr>
          <w:trHeight w:val="300"/>
        </w:trPr>
        <w:tc>
          <w:tcPr>
            <w:tcW w:w="10061" w:type="dxa"/>
            <w:gridSpan w:val="3"/>
            <w:shd w:val="clear" w:color="auto" w:fill="auto"/>
            <w:noWrap/>
            <w:vAlign w:val="bottom"/>
          </w:tcPr>
          <w:p w14:paraId="0D9086D4" w14:textId="77777777" w:rsidR="00DB55BD" w:rsidRPr="00D676B4" w:rsidRDefault="00DB55BD" w:rsidP="00860ABB">
            <w:pPr>
              <w:jc w:val="center"/>
              <w:rPr>
                <w:szCs w:val="22"/>
              </w:rPr>
            </w:pPr>
          </w:p>
        </w:tc>
      </w:tr>
      <w:tr w:rsidR="007640DA" w:rsidRPr="00D676B4" w14:paraId="72E9EC6B" w14:textId="77777777" w:rsidTr="00DB66F5">
        <w:trPr>
          <w:trHeight w:val="300"/>
        </w:trPr>
        <w:tc>
          <w:tcPr>
            <w:tcW w:w="10061" w:type="dxa"/>
            <w:gridSpan w:val="3"/>
            <w:shd w:val="clear" w:color="auto" w:fill="auto"/>
            <w:noWrap/>
            <w:vAlign w:val="bottom"/>
          </w:tcPr>
          <w:p w14:paraId="37D40234" w14:textId="77777777" w:rsidR="007640DA" w:rsidRDefault="007640DA" w:rsidP="009D3679">
            <w:pPr>
              <w:rPr>
                <w:b/>
                <w:bCs/>
                <w:szCs w:val="22"/>
                <w:lang w:val="sr-Cyrl-RS"/>
              </w:rPr>
            </w:pPr>
            <w:r w:rsidRPr="00C77CE8">
              <w:rPr>
                <w:b/>
                <w:bCs/>
                <w:szCs w:val="22"/>
              </w:rPr>
              <w:t>Технички алати потребни за сакупљање флуорованих гасова са ефектом стаклене баште из опреме високонапонског прекидања која садржи 3 kg или више флуорованих гасова са ефектом стаклене баште и за одлагање те опреме</w:t>
            </w:r>
          </w:p>
          <w:p w14:paraId="09E6B63D" w14:textId="2402D361" w:rsidR="00A56321" w:rsidRPr="00A56321" w:rsidRDefault="00A56321" w:rsidP="009D3679">
            <w:pPr>
              <w:rPr>
                <w:szCs w:val="22"/>
                <w:lang w:val="sr-Cyrl-RS"/>
              </w:rPr>
            </w:pPr>
          </w:p>
        </w:tc>
      </w:tr>
      <w:tr w:rsidR="00C77CE8" w:rsidRPr="00D676B4" w14:paraId="3607A48F" w14:textId="77777777" w:rsidTr="00860ABB">
        <w:trPr>
          <w:trHeight w:val="300"/>
        </w:trPr>
        <w:tc>
          <w:tcPr>
            <w:tcW w:w="6300" w:type="dxa"/>
            <w:shd w:val="clear" w:color="auto" w:fill="auto"/>
            <w:noWrap/>
            <w:vAlign w:val="bottom"/>
          </w:tcPr>
          <w:p w14:paraId="3EBDBEB1" w14:textId="77777777" w:rsidR="00C77CE8" w:rsidRPr="00C77CE8" w:rsidRDefault="00C77CE8" w:rsidP="00C77CE8">
            <w:pPr>
              <w:rPr>
                <w:szCs w:val="22"/>
              </w:rPr>
            </w:pPr>
            <w:r w:rsidRPr="00C77CE8">
              <w:rPr>
                <w:szCs w:val="22"/>
              </w:rPr>
              <w:t>1) Цилиндри од нерђајућег челика за сакупљање сумпорхексафлуорида (SF6), као што је наведено у наставку. Број цилиндара зависи од укупне масе сакупљеног сумпорхексафлуорида (SF6).</w:t>
            </w:r>
          </w:p>
          <w:p w14:paraId="10495E0D" w14:textId="77777777" w:rsidR="00C77CE8" w:rsidRPr="00C77CE8" w:rsidRDefault="00C77CE8" w:rsidP="00C77CE8">
            <w:pPr>
              <w:rPr>
                <w:szCs w:val="22"/>
              </w:rPr>
            </w:pPr>
            <w:r w:rsidRPr="00C77CE8">
              <w:rPr>
                <w:szCs w:val="22"/>
              </w:rPr>
              <w:t>- унутрашњи притисак: максимум 200 bar;</w:t>
            </w:r>
          </w:p>
          <w:p w14:paraId="69A9D2B7" w14:textId="77777777" w:rsidR="00C77CE8" w:rsidRPr="00C77CE8" w:rsidRDefault="00C77CE8" w:rsidP="00C77CE8">
            <w:pPr>
              <w:rPr>
                <w:szCs w:val="22"/>
              </w:rPr>
            </w:pPr>
            <w:r w:rsidRPr="00C77CE8">
              <w:rPr>
                <w:szCs w:val="22"/>
              </w:rPr>
              <w:t>- излазни притисак: контролисан;</w:t>
            </w:r>
          </w:p>
          <w:p w14:paraId="3305A6F3" w14:textId="77777777" w:rsidR="00C77CE8" w:rsidRPr="00C77CE8" w:rsidRDefault="00C77CE8" w:rsidP="00C77CE8">
            <w:pPr>
              <w:rPr>
                <w:szCs w:val="22"/>
              </w:rPr>
            </w:pPr>
            <w:r w:rsidRPr="00C77CE8">
              <w:rPr>
                <w:szCs w:val="22"/>
              </w:rPr>
              <w:t>- опсег радне температуре: од -30°C до + 90°C;</w:t>
            </w:r>
          </w:p>
          <w:p w14:paraId="7AE28467" w14:textId="77777777" w:rsidR="00C77CE8" w:rsidRPr="00C77CE8" w:rsidRDefault="00C77CE8" w:rsidP="00C77CE8">
            <w:pPr>
              <w:rPr>
                <w:szCs w:val="22"/>
              </w:rPr>
            </w:pPr>
            <w:r w:rsidRPr="00C77CE8">
              <w:rPr>
                <w:szCs w:val="22"/>
              </w:rPr>
              <w:t>- маса: око 1 kg;</w:t>
            </w:r>
          </w:p>
          <w:p w14:paraId="57EDED9E" w14:textId="1F996C5B" w:rsidR="00C77CE8" w:rsidRPr="00C77CE8" w:rsidRDefault="00C77CE8" w:rsidP="00C77CE8">
            <w:pPr>
              <w:rPr>
                <w:szCs w:val="22"/>
                <w:lang w:val="sr-Cyrl-RS"/>
              </w:rPr>
            </w:pPr>
            <w:r w:rsidRPr="00C77CE8">
              <w:rPr>
                <w:szCs w:val="22"/>
              </w:rPr>
              <w:t>- помоћна опрема: вентили и заштитне капице.</w:t>
            </w:r>
          </w:p>
        </w:tc>
        <w:tc>
          <w:tcPr>
            <w:tcW w:w="2250" w:type="dxa"/>
            <w:shd w:val="clear" w:color="auto" w:fill="auto"/>
            <w:noWrap/>
            <w:vAlign w:val="bottom"/>
          </w:tcPr>
          <w:p w14:paraId="5DC1AEC6" w14:textId="77777777" w:rsidR="00C77CE8" w:rsidRDefault="00C77CE8" w:rsidP="00860ABB">
            <w:pPr>
              <w:jc w:val="center"/>
              <w:rPr>
                <w:b/>
                <w:bCs/>
                <w:szCs w:val="22"/>
              </w:rPr>
            </w:pPr>
          </w:p>
        </w:tc>
        <w:tc>
          <w:tcPr>
            <w:tcW w:w="1511" w:type="dxa"/>
            <w:shd w:val="clear" w:color="auto" w:fill="auto"/>
            <w:noWrap/>
            <w:vAlign w:val="bottom"/>
          </w:tcPr>
          <w:p w14:paraId="6A5ABCBE" w14:textId="77777777" w:rsidR="00C77CE8" w:rsidRPr="00D676B4" w:rsidRDefault="00C77CE8" w:rsidP="00860ABB">
            <w:pPr>
              <w:jc w:val="center"/>
              <w:rPr>
                <w:szCs w:val="22"/>
              </w:rPr>
            </w:pPr>
          </w:p>
        </w:tc>
      </w:tr>
      <w:tr w:rsidR="00C77CE8" w:rsidRPr="00D676B4" w14:paraId="3F42180A" w14:textId="77777777" w:rsidTr="00860ABB">
        <w:trPr>
          <w:trHeight w:val="300"/>
        </w:trPr>
        <w:tc>
          <w:tcPr>
            <w:tcW w:w="6300" w:type="dxa"/>
            <w:shd w:val="clear" w:color="auto" w:fill="auto"/>
            <w:noWrap/>
            <w:vAlign w:val="bottom"/>
          </w:tcPr>
          <w:p w14:paraId="60EC7471" w14:textId="77777777" w:rsidR="00C77CE8" w:rsidRPr="00C77CE8" w:rsidRDefault="00C77CE8" w:rsidP="00C77CE8">
            <w:pPr>
              <w:rPr>
                <w:szCs w:val="22"/>
              </w:rPr>
            </w:pPr>
            <w:r w:rsidRPr="00C77CE8">
              <w:rPr>
                <w:szCs w:val="22"/>
              </w:rPr>
              <w:t>2) специјална опрема за обнављање сумпорхексафлуорида (SF6), укључује најмање:</w:t>
            </w:r>
          </w:p>
          <w:p w14:paraId="6A3BFF3F" w14:textId="77777777" w:rsidR="00C77CE8" w:rsidRPr="00C77CE8" w:rsidRDefault="00C77CE8" w:rsidP="00C77CE8">
            <w:pPr>
              <w:rPr>
                <w:szCs w:val="22"/>
              </w:rPr>
            </w:pPr>
            <w:r w:rsidRPr="00C77CE8">
              <w:rPr>
                <w:szCs w:val="22"/>
              </w:rPr>
              <w:t>- филтер за уклањање чврстих контаминирајућих материја;</w:t>
            </w:r>
          </w:p>
          <w:p w14:paraId="1ABBF8D1" w14:textId="77777777" w:rsidR="00C77CE8" w:rsidRPr="00C77CE8" w:rsidRDefault="00C77CE8" w:rsidP="00C77CE8">
            <w:pPr>
              <w:rPr>
                <w:szCs w:val="22"/>
              </w:rPr>
            </w:pPr>
            <w:r w:rsidRPr="00C77CE8">
              <w:rPr>
                <w:szCs w:val="22"/>
              </w:rPr>
              <w:t>- филтер за уклањање реактивних гасова и воде;</w:t>
            </w:r>
          </w:p>
          <w:p w14:paraId="3845371A" w14:textId="77777777" w:rsidR="00C77CE8" w:rsidRPr="00C77CE8" w:rsidRDefault="00C77CE8" w:rsidP="00C77CE8">
            <w:pPr>
              <w:rPr>
                <w:szCs w:val="22"/>
              </w:rPr>
            </w:pPr>
            <w:r w:rsidRPr="00C77CE8">
              <w:rPr>
                <w:szCs w:val="22"/>
              </w:rPr>
              <w:t>- вакуум пумпу;</w:t>
            </w:r>
          </w:p>
          <w:p w14:paraId="216DA5DA" w14:textId="525FBDBB" w:rsidR="00C77CE8" w:rsidRPr="00C77CE8" w:rsidRDefault="00C77CE8" w:rsidP="00C77CE8">
            <w:pPr>
              <w:rPr>
                <w:b/>
                <w:bCs/>
                <w:szCs w:val="22"/>
              </w:rPr>
            </w:pPr>
            <w:r w:rsidRPr="00C77CE8">
              <w:rPr>
                <w:szCs w:val="22"/>
              </w:rPr>
              <w:t>- компресор.</w:t>
            </w:r>
          </w:p>
        </w:tc>
        <w:tc>
          <w:tcPr>
            <w:tcW w:w="2250" w:type="dxa"/>
            <w:shd w:val="clear" w:color="auto" w:fill="auto"/>
            <w:noWrap/>
            <w:vAlign w:val="bottom"/>
          </w:tcPr>
          <w:p w14:paraId="06805DFC" w14:textId="77777777" w:rsidR="00C77CE8" w:rsidRDefault="00C77CE8" w:rsidP="00860ABB">
            <w:pPr>
              <w:jc w:val="center"/>
              <w:rPr>
                <w:b/>
                <w:bCs/>
                <w:szCs w:val="22"/>
              </w:rPr>
            </w:pPr>
          </w:p>
        </w:tc>
        <w:tc>
          <w:tcPr>
            <w:tcW w:w="1511" w:type="dxa"/>
            <w:shd w:val="clear" w:color="auto" w:fill="auto"/>
            <w:noWrap/>
            <w:vAlign w:val="bottom"/>
          </w:tcPr>
          <w:p w14:paraId="05A25275" w14:textId="77777777" w:rsidR="00C77CE8" w:rsidRPr="00D676B4" w:rsidRDefault="00C77CE8" w:rsidP="00860ABB">
            <w:pPr>
              <w:jc w:val="center"/>
              <w:rPr>
                <w:szCs w:val="22"/>
              </w:rPr>
            </w:pPr>
          </w:p>
        </w:tc>
      </w:tr>
      <w:tr w:rsidR="00C77CE8" w:rsidRPr="00D676B4" w14:paraId="429D23E6" w14:textId="77777777" w:rsidTr="00860ABB">
        <w:trPr>
          <w:trHeight w:val="300"/>
        </w:trPr>
        <w:tc>
          <w:tcPr>
            <w:tcW w:w="6300" w:type="dxa"/>
            <w:shd w:val="clear" w:color="auto" w:fill="auto"/>
            <w:noWrap/>
            <w:vAlign w:val="bottom"/>
          </w:tcPr>
          <w:p w14:paraId="3BCE53A6" w14:textId="5BDEB06E" w:rsidR="00C77CE8" w:rsidRPr="00C77CE8" w:rsidRDefault="00C77CE8" w:rsidP="00C77CE8">
            <w:pPr>
              <w:rPr>
                <w:szCs w:val="22"/>
                <w:lang w:val="sr-Cyrl-RS"/>
              </w:rPr>
            </w:pPr>
            <w:r w:rsidRPr="00C77CE8">
              <w:rPr>
                <w:szCs w:val="22"/>
              </w:rPr>
              <w:t>3) преносиви идентификатор сумпорхексафлуорида (SF6) са тачношћу од најмање 1 ppmv;</w:t>
            </w:r>
          </w:p>
        </w:tc>
        <w:tc>
          <w:tcPr>
            <w:tcW w:w="2250" w:type="dxa"/>
            <w:shd w:val="clear" w:color="auto" w:fill="auto"/>
            <w:noWrap/>
            <w:vAlign w:val="bottom"/>
          </w:tcPr>
          <w:p w14:paraId="756BE962" w14:textId="77777777" w:rsidR="00C77CE8" w:rsidRDefault="00C77CE8" w:rsidP="00860ABB">
            <w:pPr>
              <w:jc w:val="center"/>
              <w:rPr>
                <w:b/>
                <w:bCs/>
                <w:szCs w:val="22"/>
              </w:rPr>
            </w:pPr>
          </w:p>
        </w:tc>
        <w:tc>
          <w:tcPr>
            <w:tcW w:w="1511" w:type="dxa"/>
            <w:shd w:val="clear" w:color="auto" w:fill="auto"/>
            <w:noWrap/>
            <w:vAlign w:val="bottom"/>
          </w:tcPr>
          <w:p w14:paraId="47E54BE3" w14:textId="77777777" w:rsidR="00C77CE8" w:rsidRPr="00D676B4" w:rsidRDefault="00C77CE8" w:rsidP="00860ABB">
            <w:pPr>
              <w:jc w:val="center"/>
              <w:rPr>
                <w:szCs w:val="22"/>
              </w:rPr>
            </w:pPr>
          </w:p>
        </w:tc>
      </w:tr>
      <w:tr w:rsidR="00C77CE8" w:rsidRPr="00D676B4" w14:paraId="7B59BD21" w14:textId="77777777" w:rsidTr="00860ABB">
        <w:trPr>
          <w:trHeight w:val="300"/>
        </w:trPr>
        <w:tc>
          <w:tcPr>
            <w:tcW w:w="6300" w:type="dxa"/>
            <w:shd w:val="clear" w:color="auto" w:fill="auto"/>
            <w:noWrap/>
            <w:vAlign w:val="bottom"/>
          </w:tcPr>
          <w:p w14:paraId="5B4C1438" w14:textId="77777777" w:rsidR="00C77CE8" w:rsidRPr="00C77CE8" w:rsidRDefault="00C77CE8" w:rsidP="00C77CE8">
            <w:pPr>
              <w:rPr>
                <w:szCs w:val="22"/>
              </w:rPr>
            </w:pPr>
            <w:r w:rsidRPr="00C77CE8">
              <w:rPr>
                <w:szCs w:val="22"/>
              </w:rPr>
              <w:t>4) апарати за мерење чистоће сумпорхексафлуорида (SF6), који омогућавају:</w:t>
            </w:r>
          </w:p>
          <w:p w14:paraId="10B0A0FB" w14:textId="77777777" w:rsidR="00C77CE8" w:rsidRPr="00C77CE8" w:rsidRDefault="00C77CE8" w:rsidP="00C77CE8">
            <w:pPr>
              <w:rPr>
                <w:szCs w:val="22"/>
              </w:rPr>
            </w:pPr>
            <w:r w:rsidRPr="00C77CE8">
              <w:rPr>
                <w:szCs w:val="22"/>
              </w:rPr>
              <w:t>- мерење следећих контаминирајућих материја:</w:t>
            </w:r>
          </w:p>
          <w:p w14:paraId="631C8197" w14:textId="77777777" w:rsidR="00C77CE8" w:rsidRPr="00C77CE8" w:rsidRDefault="00C77CE8" w:rsidP="00C77CE8">
            <w:pPr>
              <w:rPr>
                <w:szCs w:val="22"/>
              </w:rPr>
            </w:pPr>
            <w:r w:rsidRPr="00C77CE8">
              <w:rPr>
                <w:szCs w:val="22"/>
              </w:rPr>
              <w:t>- не-реактивних производа (ваздух и перфлуорометан (CF4));</w:t>
            </w:r>
          </w:p>
          <w:p w14:paraId="57A477D6" w14:textId="77777777" w:rsidR="00C77CE8" w:rsidRPr="00C77CE8" w:rsidRDefault="00C77CE8" w:rsidP="00C77CE8">
            <w:pPr>
              <w:rPr>
                <w:szCs w:val="22"/>
              </w:rPr>
            </w:pPr>
            <w:r w:rsidRPr="00C77CE8">
              <w:rPr>
                <w:szCs w:val="22"/>
              </w:rPr>
              <w:t>- реактивних производа (зависно од типа апарата: само SO2+ SOF2 или више продуката распадања сумпорхексафлуорида (SF6));</w:t>
            </w:r>
          </w:p>
          <w:p w14:paraId="5B9641DB" w14:textId="77777777" w:rsidR="00C77CE8" w:rsidRPr="00C77CE8" w:rsidRDefault="00C77CE8" w:rsidP="00C77CE8">
            <w:pPr>
              <w:rPr>
                <w:szCs w:val="22"/>
              </w:rPr>
            </w:pPr>
            <w:r w:rsidRPr="00C77CE8">
              <w:rPr>
                <w:szCs w:val="22"/>
              </w:rPr>
              <w:t>- воде;</w:t>
            </w:r>
          </w:p>
          <w:p w14:paraId="2E6944BA" w14:textId="77777777" w:rsidR="00C77CE8" w:rsidRPr="00C77CE8" w:rsidRDefault="00C77CE8" w:rsidP="00C77CE8">
            <w:pPr>
              <w:rPr>
                <w:szCs w:val="22"/>
              </w:rPr>
            </w:pPr>
            <w:r w:rsidRPr="00C77CE8">
              <w:rPr>
                <w:szCs w:val="22"/>
              </w:rPr>
              <w:t>- уља - ако је коришћен компресор са уљем.</w:t>
            </w:r>
          </w:p>
          <w:p w14:paraId="177E6911" w14:textId="77777777" w:rsidR="00C77CE8" w:rsidRPr="00C77CE8" w:rsidRDefault="00C77CE8" w:rsidP="00C77CE8">
            <w:pPr>
              <w:rPr>
                <w:szCs w:val="22"/>
              </w:rPr>
            </w:pPr>
            <w:r w:rsidRPr="00C77CE8">
              <w:rPr>
                <w:szCs w:val="22"/>
              </w:rPr>
              <w:t>- повезивање са опремом за сакупљање сумпорхексафлуорида (SF6), чиме се елиминише његово испуштање;</w:t>
            </w:r>
          </w:p>
          <w:p w14:paraId="66F0FDAD" w14:textId="09234FD8" w:rsidR="00C77CE8" w:rsidRPr="00C77CE8" w:rsidRDefault="00C77CE8" w:rsidP="00C77CE8">
            <w:pPr>
              <w:rPr>
                <w:szCs w:val="22"/>
                <w:lang w:val="sr-Cyrl-RS"/>
              </w:rPr>
            </w:pPr>
            <w:r w:rsidRPr="00C77CE8">
              <w:rPr>
                <w:szCs w:val="22"/>
              </w:rPr>
              <w:t>- праћење концентрације контаминирајућих материја одмах након техничког мерења - препоручује се одговарајући компјутерски програм (софтвер);</w:t>
            </w:r>
          </w:p>
        </w:tc>
        <w:tc>
          <w:tcPr>
            <w:tcW w:w="2250" w:type="dxa"/>
            <w:shd w:val="clear" w:color="auto" w:fill="auto"/>
            <w:noWrap/>
            <w:vAlign w:val="bottom"/>
          </w:tcPr>
          <w:p w14:paraId="4640C0C5" w14:textId="77777777" w:rsidR="00C77CE8" w:rsidRDefault="00C77CE8" w:rsidP="00860ABB">
            <w:pPr>
              <w:jc w:val="center"/>
              <w:rPr>
                <w:b/>
                <w:bCs/>
                <w:szCs w:val="22"/>
              </w:rPr>
            </w:pPr>
          </w:p>
        </w:tc>
        <w:tc>
          <w:tcPr>
            <w:tcW w:w="1511" w:type="dxa"/>
            <w:shd w:val="clear" w:color="auto" w:fill="auto"/>
            <w:noWrap/>
            <w:vAlign w:val="bottom"/>
          </w:tcPr>
          <w:p w14:paraId="3D302720" w14:textId="77777777" w:rsidR="00C77CE8" w:rsidRPr="00D676B4" w:rsidRDefault="00C77CE8" w:rsidP="00860ABB">
            <w:pPr>
              <w:jc w:val="center"/>
              <w:rPr>
                <w:szCs w:val="22"/>
              </w:rPr>
            </w:pPr>
          </w:p>
        </w:tc>
      </w:tr>
      <w:tr w:rsidR="00C77CE8" w:rsidRPr="00D676B4" w14:paraId="5098C186" w14:textId="77777777" w:rsidTr="00860ABB">
        <w:trPr>
          <w:trHeight w:val="300"/>
        </w:trPr>
        <w:tc>
          <w:tcPr>
            <w:tcW w:w="6300" w:type="dxa"/>
            <w:shd w:val="clear" w:color="auto" w:fill="auto"/>
            <w:noWrap/>
            <w:vAlign w:val="bottom"/>
          </w:tcPr>
          <w:p w14:paraId="7111FC8B" w14:textId="2ABAC9D1" w:rsidR="00C77CE8" w:rsidRPr="00C77CE8" w:rsidRDefault="00C77CE8" w:rsidP="00C77CE8">
            <w:pPr>
              <w:rPr>
                <w:szCs w:val="22"/>
                <w:lang w:val="sr-Cyrl-RS"/>
              </w:rPr>
            </w:pPr>
            <w:r w:rsidRPr="00C77CE8">
              <w:rPr>
                <w:szCs w:val="22"/>
              </w:rPr>
              <w:t>5) специјална средства која опонашају чврсте продукте распадања сумпорхексафлуорида (SF6);</w:t>
            </w:r>
          </w:p>
        </w:tc>
        <w:tc>
          <w:tcPr>
            <w:tcW w:w="2250" w:type="dxa"/>
            <w:shd w:val="clear" w:color="auto" w:fill="auto"/>
            <w:noWrap/>
            <w:vAlign w:val="bottom"/>
          </w:tcPr>
          <w:p w14:paraId="5A1249EB" w14:textId="77777777" w:rsidR="00C77CE8" w:rsidRDefault="00C77CE8" w:rsidP="00860ABB">
            <w:pPr>
              <w:jc w:val="center"/>
              <w:rPr>
                <w:b/>
                <w:bCs/>
                <w:szCs w:val="22"/>
              </w:rPr>
            </w:pPr>
          </w:p>
        </w:tc>
        <w:tc>
          <w:tcPr>
            <w:tcW w:w="1511" w:type="dxa"/>
            <w:shd w:val="clear" w:color="auto" w:fill="auto"/>
            <w:noWrap/>
            <w:vAlign w:val="bottom"/>
          </w:tcPr>
          <w:p w14:paraId="0AAAAC18" w14:textId="77777777" w:rsidR="00C77CE8" w:rsidRPr="00D676B4" w:rsidRDefault="00C77CE8" w:rsidP="00860ABB">
            <w:pPr>
              <w:jc w:val="center"/>
              <w:rPr>
                <w:szCs w:val="22"/>
              </w:rPr>
            </w:pPr>
          </w:p>
        </w:tc>
      </w:tr>
      <w:tr w:rsidR="00C77CE8" w:rsidRPr="00D676B4" w14:paraId="3ACBC806" w14:textId="77777777" w:rsidTr="00860ABB">
        <w:trPr>
          <w:trHeight w:val="300"/>
        </w:trPr>
        <w:tc>
          <w:tcPr>
            <w:tcW w:w="6300" w:type="dxa"/>
            <w:shd w:val="clear" w:color="auto" w:fill="auto"/>
            <w:noWrap/>
            <w:vAlign w:val="bottom"/>
          </w:tcPr>
          <w:p w14:paraId="0D4E7009" w14:textId="77777777" w:rsidR="00C77CE8" w:rsidRPr="00C77CE8" w:rsidRDefault="00C77CE8" w:rsidP="00C77CE8">
            <w:pPr>
              <w:rPr>
                <w:szCs w:val="22"/>
              </w:rPr>
            </w:pPr>
            <w:r w:rsidRPr="00C77CE8">
              <w:rPr>
                <w:szCs w:val="22"/>
              </w:rPr>
              <w:t>6) средства за личну заштиту, која укључују:</w:t>
            </w:r>
          </w:p>
          <w:p w14:paraId="152CB149" w14:textId="77777777" w:rsidR="00C77CE8" w:rsidRPr="00C77CE8" w:rsidRDefault="00C77CE8" w:rsidP="00C77CE8">
            <w:pPr>
              <w:rPr>
                <w:szCs w:val="22"/>
              </w:rPr>
            </w:pPr>
            <w:r w:rsidRPr="00C77CE8">
              <w:rPr>
                <w:szCs w:val="22"/>
              </w:rPr>
              <w:t>- заштитно, непропустљиво одело, без џепова, затворено на деловима за руке и ноге;</w:t>
            </w:r>
          </w:p>
          <w:p w14:paraId="6E99F0D8" w14:textId="77777777" w:rsidR="00C77CE8" w:rsidRPr="00C77CE8" w:rsidRDefault="00C77CE8" w:rsidP="00C77CE8">
            <w:pPr>
              <w:rPr>
                <w:szCs w:val="22"/>
              </w:rPr>
            </w:pPr>
            <w:r w:rsidRPr="00C77CE8">
              <w:rPr>
                <w:szCs w:val="22"/>
              </w:rPr>
              <w:t>- заштитне наочаре;</w:t>
            </w:r>
          </w:p>
          <w:p w14:paraId="22B97892" w14:textId="77777777" w:rsidR="00C77CE8" w:rsidRPr="00C77CE8" w:rsidRDefault="00C77CE8" w:rsidP="00C77CE8">
            <w:pPr>
              <w:rPr>
                <w:szCs w:val="22"/>
              </w:rPr>
            </w:pPr>
            <w:r w:rsidRPr="00C77CE8">
              <w:rPr>
                <w:szCs w:val="22"/>
              </w:rPr>
              <w:t>- заштитне рукавице (направљене од неопрена);</w:t>
            </w:r>
          </w:p>
          <w:p w14:paraId="4053344F" w14:textId="77777777" w:rsidR="00C77CE8" w:rsidRPr="00C77CE8" w:rsidRDefault="00C77CE8" w:rsidP="00C77CE8">
            <w:pPr>
              <w:rPr>
                <w:szCs w:val="22"/>
              </w:rPr>
            </w:pPr>
            <w:r w:rsidRPr="00C77CE8">
              <w:rPr>
                <w:szCs w:val="22"/>
              </w:rPr>
              <w:t>- навлаке за чизме (направљене од поливинилхлорида (PVC) или неопрена) или специјалне чизме;</w:t>
            </w:r>
          </w:p>
          <w:p w14:paraId="25E152B6" w14:textId="5ADD212E" w:rsidR="00C77CE8" w:rsidRPr="00C77CE8" w:rsidRDefault="00C77CE8" w:rsidP="00C77CE8">
            <w:pPr>
              <w:rPr>
                <w:szCs w:val="22"/>
                <w:lang w:val="sr-Cyrl-RS"/>
              </w:rPr>
            </w:pPr>
            <w:r w:rsidRPr="00C77CE8">
              <w:rPr>
                <w:szCs w:val="22"/>
              </w:rPr>
              <w:t>- заштитне маске са филтерима против прашине и апсорберима киселих супстанци.</w:t>
            </w:r>
          </w:p>
        </w:tc>
        <w:tc>
          <w:tcPr>
            <w:tcW w:w="2250" w:type="dxa"/>
            <w:shd w:val="clear" w:color="auto" w:fill="auto"/>
            <w:noWrap/>
            <w:vAlign w:val="bottom"/>
          </w:tcPr>
          <w:p w14:paraId="502ED799" w14:textId="77777777" w:rsidR="00C77CE8" w:rsidRDefault="00C77CE8" w:rsidP="00860ABB">
            <w:pPr>
              <w:jc w:val="center"/>
              <w:rPr>
                <w:b/>
                <w:bCs/>
                <w:szCs w:val="22"/>
              </w:rPr>
            </w:pPr>
          </w:p>
        </w:tc>
        <w:tc>
          <w:tcPr>
            <w:tcW w:w="1511" w:type="dxa"/>
            <w:shd w:val="clear" w:color="auto" w:fill="auto"/>
            <w:noWrap/>
            <w:vAlign w:val="bottom"/>
          </w:tcPr>
          <w:p w14:paraId="3011ED5D" w14:textId="77777777" w:rsidR="00C77CE8" w:rsidRPr="00D676B4" w:rsidRDefault="00C77CE8" w:rsidP="00860ABB">
            <w:pPr>
              <w:jc w:val="center"/>
              <w:rPr>
                <w:szCs w:val="22"/>
              </w:rPr>
            </w:pPr>
          </w:p>
        </w:tc>
      </w:tr>
      <w:tr w:rsidR="00C77CE8" w:rsidRPr="00D676B4" w14:paraId="4F2D540F" w14:textId="77777777" w:rsidTr="00860ABB">
        <w:trPr>
          <w:trHeight w:val="300"/>
        </w:trPr>
        <w:tc>
          <w:tcPr>
            <w:tcW w:w="6300" w:type="dxa"/>
            <w:shd w:val="clear" w:color="auto" w:fill="auto"/>
            <w:noWrap/>
            <w:vAlign w:val="bottom"/>
          </w:tcPr>
          <w:p w14:paraId="0A7996C4" w14:textId="704EBBC6" w:rsidR="00C77CE8" w:rsidRPr="00C77CE8" w:rsidRDefault="00C77CE8" w:rsidP="00C77CE8">
            <w:pPr>
              <w:rPr>
                <w:szCs w:val="22"/>
                <w:lang w:val="sr-Cyrl-RS"/>
              </w:rPr>
            </w:pPr>
            <w:r w:rsidRPr="00C77CE8">
              <w:rPr>
                <w:szCs w:val="22"/>
              </w:rPr>
              <w:t>7) професионални усисивач;</w:t>
            </w:r>
          </w:p>
        </w:tc>
        <w:tc>
          <w:tcPr>
            <w:tcW w:w="2250" w:type="dxa"/>
            <w:shd w:val="clear" w:color="auto" w:fill="auto"/>
            <w:noWrap/>
            <w:vAlign w:val="bottom"/>
          </w:tcPr>
          <w:p w14:paraId="75999ED7" w14:textId="77777777" w:rsidR="00C77CE8" w:rsidRDefault="00C77CE8" w:rsidP="00860ABB">
            <w:pPr>
              <w:jc w:val="center"/>
              <w:rPr>
                <w:b/>
                <w:bCs/>
                <w:szCs w:val="22"/>
              </w:rPr>
            </w:pPr>
          </w:p>
        </w:tc>
        <w:tc>
          <w:tcPr>
            <w:tcW w:w="1511" w:type="dxa"/>
            <w:shd w:val="clear" w:color="auto" w:fill="auto"/>
            <w:noWrap/>
            <w:vAlign w:val="bottom"/>
          </w:tcPr>
          <w:p w14:paraId="216F8AD2" w14:textId="77777777" w:rsidR="00C77CE8" w:rsidRPr="00D676B4" w:rsidRDefault="00C77CE8" w:rsidP="00860ABB">
            <w:pPr>
              <w:jc w:val="center"/>
              <w:rPr>
                <w:szCs w:val="22"/>
              </w:rPr>
            </w:pPr>
          </w:p>
        </w:tc>
      </w:tr>
      <w:tr w:rsidR="00C77CE8" w:rsidRPr="00D676B4" w14:paraId="08DD4760" w14:textId="77777777" w:rsidTr="00860ABB">
        <w:trPr>
          <w:trHeight w:val="300"/>
        </w:trPr>
        <w:tc>
          <w:tcPr>
            <w:tcW w:w="6300" w:type="dxa"/>
            <w:shd w:val="clear" w:color="auto" w:fill="auto"/>
            <w:noWrap/>
            <w:vAlign w:val="bottom"/>
          </w:tcPr>
          <w:p w14:paraId="48803B6A" w14:textId="17868182" w:rsidR="00C77CE8" w:rsidRPr="00C77CE8" w:rsidRDefault="00C77CE8" w:rsidP="00C77CE8">
            <w:pPr>
              <w:rPr>
                <w:szCs w:val="22"/>
                <w:lang w:val="sr-Cyrl-RS"/>
              </w:rPr>
            </w:pPr>
            <w:r w:rsidRPr="00C77CE8">
              <w:rPr>
                <w:szCs w:val="22"/>
              </w:rPr>
              <w:t>8) пластичне кесе за прикупљање употребљених кеса из усисивача и пластични цилиндри за прикупљање тих кеса и другог отпадног материјала;</w:t>
            </w:r>
          </w:p>
        </w:tc>
        <w:tc>
          <w:tcPr>
            <w:tcW w:w="2250" w:type="dxa"/>
            <w:shd w:val="clear" w:color="auto" w:fill="auto"/>
            <w:noWrap/>
            <w:vAlign w:val="bottom"/>
          </w:tcPr>
          <w:p w14:paraId="7A742161" w14:textId="77777777" w:rsidR="00C77CE8" w:rsidRDefault="00C77CE8" w:rsidP="00860ABB">
            <w:pPr>
              <w:jc w:val="center"/>
              <w:rPr>
                <w:b/>
                <w:bCs/>
                <w:szCs w:val="22"/>
              </w:rPr>
            </w:pPr>
          </w:p>
        </w:tc>
        <w:tc>
          <w:tcPr>
            <w:tcW w:w="1511" w:type="dxa"/>
            <w:shd w:val="clear" w:color="auto" w:fill="auto"/>
            <w:noWrap/>
            <w:vAlign w:val="bottom"/>
          </w:tcPr>
          <w:p w14:paraId="54317834" w14:textId="77777777" w:rsidR="00C77CE8" w:rsidRPr="00D676B4" w:rsidRDefault="00C77CE8" w:rsidP="00860ABB">
            <w:pPr>
              <w:jc w:val="center"/>
              <w:rPr>
                <w:szCs w:val="22"/>
              </w:rPr>
            </w:pPr>
          </w:p>
        </w:tc>
      </w:tr>
      <w:tr w:rsidR="00C77CE8" w:rsidRPr="00D676B4" w14:paraId="1F9F6B64" w14:textId="77777777" w:rsidTr="00860ABB">
        <w:trPr>
          <w:trHeight w:val="300"/>
        </w:trPr>
        <w:tc>
          <w:tcPr>
            <w:tcW w:w="6300" w:type="dxa"/>
            <w:shd w:val="clear" w:color="auto" w:fill="auto"/>
            <w:noWrap/>
            <w:vAlign w:val="bottom"/>
          </w:tcPr>
          <w:p w14:paraId="14F332B7" w14:textId="1E232555" w:rsidR="00C77CE8" w:rsidRPr="00C77CE8" w:rsidRDefault="00C77CE8" w:rsidP="00C77CE8">
            <w:pPr>
              <w:rPr>
                <w:szCs w:val="22"/>
                <w:lang w:val="sr-Cyrl-RS"/>
              </w:rPr>
            </w:pPr>
            <w:r w:rsidRPr="00C77CE8">
              <w:rPr>
                <w:szCs w:val="22"/>
              </w:rPr>
              <w:lastRenderedPageBreak/>
              <w:t>9) специјалне смеше за неутрализацију прашкастих продуката распадања сумпорхексафлуорида (SF6).</w:t>
            </w:r>
          </w:p>
        </w:tc>
        <w:tc>
          <w:tcPr>
            <w:tcW w:w="2250" w:type="dxa"/>
            <w:shd w:val="clear" w:color="auto" w:fill="auto"/>
            <w:noWrap/>
            <w:vAlign w:val="bottom"/>
          </w:tcPr>
          <w:p w14:paraId="50ED5E69" w14:textId="77777777" w:rsidR="00C77CE8" w:rsidRDefault="00C77CE8" w:rsidP="00860ABB">
            <w:pPr>
              <w:jc w:val="center"/>
              <w:rPr>
                <w:b/>
                <w:bCs/>
                <w:szCs w:val="22"/>
              </w:rPr>
            </w:pPr>
          </w:p>
        </w:tc>
        <w:tc>
          <w:tcPr>
            <w:tcW w:w="1511" w:type="dxa"/>
            <w:shd w:val="clear" w:color="auto" w:fill="auto"/>
            <w:noWrap/>
            <w:vAlign w:val="bottom"/>
          </w:tcPr>
          <w:p w14:paraId="3D4BCA5F" w14:textId="77777777" w:rsidR="00C77CE8" w:rsidRPr="00D676B4" w:rsidRDefault="00C77CE8" w:rsidP="00860ABB">
            <w:pPr>
              <w:jc w:val="center"/>
              <w:rPr>
                <w:szCs w:val="22"/>
              </w:rPr>
            </w:pPr>
          </w:p>
        </w:tc>
      </w:tr>
      <w:tr w:rsidR="007640DA" w:rsidRPr="00CF778F" w14:paraId="07AB4E8A" w14:textId="77777777" w:rsidTr="00677A0F">
        <w:trPr>
          <w:trHeight w:val="300"/>
        </w:trPr>
        <w:tc>
          <w:tcPr>
            <w:tcW w:w="10061" w:type="dxa"/>
            <w:gridSpan w:val="3"/>
            <w:shd w:val="clear" w:color="auto" w:fill="auto"/>
            <w:noWrap/>
            <w:vAlign w:val="bottom"/>
          </w:tcPr>
          <w:p w14:paraId="03F9460D" w14:textId="77777777" w:rsidR="007640DA" w:rsidRDefault="007640DA" w:rsidP="009D3679">
            <w:pPr>
              <w:rPr>
                <w:b/>
                <w:bCs/>
                <w:szCs w:val="22"/>
                <w:lang w:val="sr-Cyrl-RS"/>
              </w:rPr>
            </w:pPr>
            <w:r w:rsidRPr="00CF778F">
              <w:rPr>
                <w:b/>
                <w:bCs/>
                <w:szCs w:val="22"/>
              </w:rPr>
              <w:t>Технички алати потребни за сакупљање флуорованих гасова са ефектом стаклене баште из опреме која садржи 3 kg или више флуорованих гасова са ефектом стаклене баште као растварача и за одлагање те опреме</w:t>
            </w:r>
          </w:p>
          <w:p w14:paraId="5236496A" w14:textId="5ECF99AA" w:rsidR="00A70279" w:rsidRPr="00A70279" w:rsidRDefault="00A70279" w:rsidP="009D3679">
            <w:pPr>
              <w:rPr>
                <w:szCs w:val="22"/>
                <w:lang w:val="sr-Cyrl-RS"/>
              </w:rPr>
            </w:pPr>
          </w:p>
        </w:tc>
      </w:tr>
      <w:tr w:rsidR="00CF778F" w:rsidRPr="00CF778F" w14:paraId="72C591F9" w14:textId="77777777" w:rsidTr="00860ABB">
        <w:trPr>
          <w:trHeight w:val="300"/>
        </w:trPr>
        <w:tc>
          <w:tcPr>
            <w:tcW w:w="6300" w:type="dxa"/>
            <w:shd w:val="clear" w:color="auto" w:fill="auto"/>
            <w:noWrap/>
            <w:vAlign w:val="bottom"/>
          </w:tcPr>
          <w:p w14:paraId="62E1B753" w14:textId="0A1E381B" w:rsidR="00CF778F" w:rsidRPr="00CF778F" w:rsidRDefault="00CF778F" w:rsidP="00C77CE8">
            <w:pPr>
              <w:rPr>
                <w:szCs w:val="22"/>
                <w:lang w:val="sr-Cyrl-RS"/>
              </w:rPr>
            </w:pPr>
            <w:r w:rsidRPr="00CF778F">
              <w:rPr>
                <w:szCs w:val="22"/>
              </w:rPr>
              <w:t>1) цилиндар (или цилиндри) за прикупљање сакупљених флуорованих гасова са ефектом стаклене баште, са добрим заптивањем и прикључком за пумпу, тако да је сакупљање могуће без отварања цилиндра, са вентилом за испуштање, направљен од материјала отпорног на сакупљени флуоровани гас са ефектом стаклене баште, капацитета прилагођеног количини сакупљеног флуорованог гаса са ефектом стаклене баште,</w:t>
            </w:r>
          </w:p>
        </w:tc>
        <w:tc>
          <w:tcPr>
            <w:tcW w:w="2250" w:type="dxa"/>
            <w:shd w:val="clear" w:color="auto" w:fill="auto"/>
            <w:noWrap/>
            <w:vAlign w:val="bottom"/>
          </w:tcPr>
          <w:p w14:paraId="0842E61D" w14:textId="77777777" w:rsidR="00CF778F" w:rsidRPr="00CF778F" w:rsidRDefault="00CF778F" w:rsidP="00860ABB">
            <w:pPr>
              <w:jc w:val="center"/>
              <w:rPr>
                <w:b/>
                <w:bCs/>
                <w:szCs w:val="22"/>
              </w:rPr>
            </w:pPr>
          </w:p>
        </w:tc>
        <w:tc>
          <w:tcPr>
            <w:tcW w:w="1511" w:type="dxa"/>
            <w:shd w:val="clear" w:color="auto" w:fill="auto"/>
            <w:noWrap/>
            <w:vAlign w:val="bottom"/>
          </w:tcPr>
          <w:p w14:paraId="09829CC9" w14:textId="77777777" w:rsidR="00CF778F" w:rsidRPr="00CF778F" w:rsidRDefault="00CF778F" w:rsidP="00860ABB">
            <w:pPr>
              <w:jc w:val="center"/>
              <w:rPr>
                <w:szCs w:val="22"/>
              </w:rPr>
            </w:pPr>
          </w:p>
        </w:tc>
      </w:tr>
      <w:tr w:rsidR="00CF778F" w:rsidRPr="00CF778F" w14:paraId="13C9368E" w14:textId="77777777" w:rsidTr="00860ABB">
        <w:trPr>
          <w:trHeight w:val="300"/>
        </w:trPr>
        <w:tc>
          <w:tcPr>
            <w:tcW w:w="6300" w:type="dxa"/>
            <w:shd w:val="clear" w:color="auto" w:fill="auto"/>
            <w:noWrap/>
            <w:vAlign w:val="bottom"/>
          </w:tcPr>
          <w:p w14:paraId="6EFA7A92" w14:textId="445B217A" w:rsidR="00CF778F" w:rsidRPr="00CF778F" w:rsidRDefault="00CF778F" w:rsidP="00C77CE8">
            <w:pPr>
              <w:rPr>
                <w:szCs w:val="22"/>
                <w:lang w:val="sr-Cyrl-RS"/>
              </w:rPr>
            </w:pPr>
            <w:r w:rsidRPr="00CF778F">
              <w:rPr>
                <w:szCs w:val="22"/>
              </w:rPr>
              <w:t>2) ручна или механичка пумпа за пумпање флуорованог гаса са ефектом стаклене баште;</w:t>
            </w:r>
          </w:p>
        </w:tc>
        <w:tc>
          <w:tcPr>
            <w:tcW w:w="2250" w:type="dxa"/>
            <w:shd w:val="clear" w:color="auto" w:fill="auto"/>
            <w:noWrap/>
            <w:vAlign w:val="bottom"/>
          </w:tcPr>
          <w:p w14:paraId="1A3D38A4" w14:textId="77777777" w:rsidR="00CF778F" w:rsidRPr="00CF778F" w:rsidRDefault="00CF778F" w:rsidP="00860ABB">
            <w:pPr>
              <w:jc w:val="center"/>
              <w:rPr>
                <w:b/>
                <w:bCs/>
                <w:szCs w:val="22"/>
              </w:rPr>
            </w:pPr>
          </w:p>
        </w:tc>
        <w:tc>
          <w:tcPr>
            <w:tcW w:w="1511" w:type="dxa"/>
            <w:shd w:val="clear" w:color="auto" w:fill="auto"/>
            <w:noWrap/>
            <w:vAlign w:val="bottom"/>
          </w:tcPr>
          <w:p w14:paraId="39B299F6" w14:textId="77777777" w:rsidR="00CF778F" w:rsidRPr="00CF778F" w:rsidRDefault="00CF778F" w:rsidP="00860ABB">
            <w:pPr>
              <w:jc w:val="center"/>
              <w:rPr>
                <w:szCs w:val="22"/>
              </w:rPr>
            </w:pPr>
          </w:p>
        </w:tc>
      </w:tr>
      <w:tr w:rsidR="00CF778F" w:rsidRPr="00CF778F" w14:paraId="60BD77A9" w14:textId="77777777" w:rsidTr="00860ABB">
        <w:trPr>
          <w:trHeight w:val="300"/>
        </w:trPr>
        <w:tc>
          <w:tcPr>
            <w:tcW w:w="6300" w:type="dxa"/>
            <w:shd w:val="clear" w:color="auto" w:fill="auto"/>
            <w:noWrap/>
            <w:vAlign w:val="bottom"/>
          </w:tcPr>
          <w:p w14:paraId="01684A16" w14:textId="77202298" w:rsidR="00CF778F" w:rsidRPr="00CF778F" w:rsidRDefault="00CF778F" w:rsidP="00C77CE8">
            <w:pPr>
              <w:rPr>
                <w:szCs w:val="22"/>
                <w:lang w:val="sr-Cyrl-RS"/>
              </w:rPr>
            </w:pPr>
            <w:r w:rsidRPr="00CF778F">
              <w:rPr>
                <w:szCs w:val="22"/>
              </w:rPr>
              <w:t>3) комплет црева направљених од материјала отпорних на сакупљени флуоровани гас са ефектом стаклене баште;</w:t>
            </w:r>
          </w:p>
        </w:tc>
        <w:tc>
          <w:tcPr>
            <w:tcW w:w="2250" w:type="dxa"/>
            <w:shd w:val="clear" w:color="auto" w:fill="auto"/>
            <w:noWrap/>
            <w:vAlign w:val="bottom"/>
          </w:tcPr>
          <w:p w14:paraId="18EECCDE" w14:textId="77777777" w:rsidR="00CF778F" w:rsidRPr="00CF778F" w:rsidRDefault="00CF778F" w:rsidP="00860ABB">
            <w:pPr>
              <w:jc w:val="center"/>
              <w:rPr>
                <w:b/>
                <w:bCs/>
                <w:szCs w:val="22"/>
              </w:rPr>
            </w:pPr>
          </w:p>
        </w:tc>
        <w:tc>
          <w:tcPr>
            <w:tcW w:w="1511" w:type="dxa"/>
            <w:shd w:val="clear" w:color="auto" w:fill="auto"/>
            <w:noWrap/>
            <w:vAlign w:val="bottom"/>
          </w:tcPr>
          <w:p w14:paraId="1C360DD5" w14:textId="77777777" w:rsidR="00CF778F" w:rsidRPr="00CF778F" w:rsidRDefault="00CF778F" w:rsidP="00860ABB">
            <w:pPr>
              <w:jc w:val="center"/>
              <w:rPr>
                <w:szCs w:val="22"/>
              </w:rPr>
            </w:pPr>
          </w:p>
        </w:tc>
      </w:tr>
      <w:tr w:rsidR="00CF778F" w:rsidRPr="00CF778F" w14:paraId="16558A7D" w14:textId="77777777" w:rsidTr="00860ABB">
        <w:trPr>
          <w:trHeight w:val="300"/>
        </w:trPr>
        <w:tc>
          <w:tcPr>
            <w:tcW w:w="6300" w:type="dxa"/>
            <w:shd w:val="clear" w:color="auto" w:fill="auto"/>
            <w:noWrap/>
            <w:vAlign w:val="bottom"/>
          </w:tcPr>
          <w:p w14:paraId="3EB7C7F3" w14:textId="26DC179B" w:rsidR="00CF778F" w:rsidRPr="00CF778F" w:rsidRDefault="00CF778F" w:rsidP="00C77CE8">
            <w:pPr>
              <w:rPr>
                <w:szCs w:val="22"/>
                <w:lang w:val="sr-Cyrl-RS"/>
              </w:rPr>
            </w:pPr>
            <w:r w:rsidRPr="00CF778F">
              <w:rPr>
                <w:szCs w:val="22"/>
              </w:rPr>
              <w:t>4) вага за мерење са тачношћу од +/-0,1 kg и скалом прилагођеном капацитету цилиндара;</w:t>
            </w:r>
          </w:p>
        </w:tc>
        <w:tc>
          <w:tcPr>
            <w:tcW w:w="2250" w:type="dxa"/>
            <w:shd w:val="clear" w:color="auto" w:fill="auto"/>
            <w:noWrap/>
            <w:vAlign w:val="bottom"/>
          </w:tcPr>
          <w:p w14:paraId="2B7E836E" w14:textId="77777777" w:rsidR="00CF778F" w:rsidRPr="00CF778F" w:rsidRDefault="00CF778F" w:rsidP="00860ABB">
            <w:pPr>
              <w:jc w:val="center"/>
              <w:rPr>
                <w:b/>
                <w:bCs/>
                <w:szCs w:val="22"/>
              </w:rPr>
            </w:pPr>
          </w:p>
        </w:tc>
        <w:tc>
          <w:tcPr>
            <w:tcW w:w="1511" w:type="dxa"/>
            <w:shd w:val="clear" w:color="auto" w:fill="auto"/>
            <w:noWrap/>
            <w:vAlign w:val="bottom"/>
          </w:tcPr>
          <w:p w14:paraId="2F84D7BF" w14:textId="77777777" w:rsidR="00CF778F" w:rsidRPr="00CF778F" w:rsidRDefault="00CF778F" w:rsidP="00860ABB">
            <w:pPr>
              <w:jc w:val="center"/>
              <w:rPr>
                <w:szCs w:val="22"/>
              </w:rPr>
            </w:pPr>
          </w:p>
        </w:tc>
      </w:tr>
      <w:tr w:rsidR="00CF778F" w:rsidRPr="00CF778F" w14:paraId="49F9BEFC" w14:textId="77777777" w:rsidTr="00860ABB">
        <w:trPr>
          <w:trHeight w:val="300"/>
        </w:trPr>
        <w:tc>
          <w:tcPr>
            <w:tcW w:w="6300" w:type="dxa"/>
            <w:shd w:val="clear" w:color="auto" w:fill="auto"/>
            <w:noWrap/>
            <w:vAlign w:val="bottom"/>
          </w:tcPr>
          <w:p w14:paraId="2866057B" w14:textId="64826ED9" w:rsidR="00CF778F" w:rsidRPr="00CF778F" w:rsidRDefault="00CF778F" w:rsidP="00CF778F">
            <w:pPr>
              <w:rPr>
                <w:szCs w:val="22"/>
                <w:lang w:val="sr-Cyrl-RS"/>
              </w:rPr>
            </w:pPr>
            <w:r w:rsidRPr="00CF778F">
              <w:rPr>
                <w:szCs w:val="22"/>
              </w:rPr>
              <w:t>5) комплет стандардних алата и кључева;</w:t>
            </w:r>
          </w:p>
        </w:tc>
        <w:tc>
          <w:tcPr>
            <w:tcW w:w="2250" w:type="dxa"/>
            <w:shd w:val="clear" w:color="auto" w:fill="auto"/>
            <w:noWrap/>
            <w:vAlign w:val="bottom"/>
          </w:tcPr>
          <w:p w14:paraId="6CED0D62" w14:textId="77777777" w:rsidR="00CF778F" w:rsidRPr="00CF778F" w:rsidRDefault="00CF778F" w:rsidP="00860ABB">
            <w:pPr>
              <w:jc w:val="center"/>
              <w:rPr>
                <w:b/>
                <w:bCs/>
                <w:szCs w:val="22"/>
              </w:rPr>
            </w:pPr>
          </w:p>
        </w:tc>
        <w:tc>
          <w:tcPr>
            <w:tcW w:w="1511" w:type="dxa"/>
            <w:shd w:val="clear" w:color="auto" w:fill="auto"/>
            <w:noWrap/>
            <w:vAlign w:val="bottom"/>
          </w:tcPr>
          <w:p w14:paraId="5D275BCD" w14:textId="77777777" w:rsidR="00CF778F" w:rsidRPr="00CF778F" w:rsidRDefault="00CF778F" w:rsidP="00860ABB">
            <w:pPr>
              <w:jc w:val="center"/>
              <w:rPr>
                <w:szCs w:val="22"/>
              </w:rPr>
            </w:pPr>
          </w:p>
        </w:tc>
      </w:tr>
      <w:tr w:rsidR="00CF778F" w:rsidRPr="00CF778F" w14:paraId="2155CF82" w14:textId="77777777" w:rsidTr="00DA6215">
        <w:trPr>
          <w:trHeight w:val="300"/>
        </w:trPr>
        <w:tc>
          <w:tcPr>
            <w:tcW w:w="6300" w:type="dxa"/>
            <w:shd w:val="clear" w:color="auto" w:fill="auto"/>
            <w:noWrap/>
            <w:vAlign w:val="bottom"/>
          </w:tcPr>
          <w:p w14:paraId="3EC5586F" w14:textId="7AE356FE" w:rsidR="00CF778F" w:rsidRPr="00CF778F" w:rsidRDefault="00CF778F" w:rsidP="00CF778F">
            <w:pPr>
              <w:rPr>
                <w:szCs w:val="22"/>
                <w:lang w:val="sr-Cyrl-RS"/>
              </w:rPr>
            </w:pPr>
            <w:r w:rsidRPr="00CF778F">
              <w:rPr>
                <w:szCs w:val="22"/>
              </w:rPr>
              <w:t>6) заштитне наочаре и рукавице</w:t>
            </w:r>
          </w:p>
        </w:tc>
        <w:tc>
          <w:tcPr>
            <w:tcW w:w="2250" w:type="dxa"/>
            <w:shd w:val="clear" w:color="auto" w:fill="auto"/>
            <w:noWrap/>
            <w:vAlign w:val="bottom"/>
          </w:tcPr>
          <w:p w14:paraId="33DE6EEB" w14:textId="77777777" w:rsidR="00CF778F" w:rsidRPr="00CF778F" w:rsidRDefault="00CF778F" w:rsidP="00860ABB">
            <w:pPr>
              <w:jc w:val="center"/>
              <w:rPr>
                <w:b/>
                <w:bCs/>
                <w:szCs w:val="22"/>
              </w:rPr>
            </w:pPr>
          </w:p>
        </w:tc>
        <w:tc>
          <w:tcPr>
            <w:tcW w:w="1511" w:type="dxa"/>
            <w:shd w:val="clear" w:color="auto" w:fill="auto"/>
            <w:noWrap/>
            <w:vAlign w:val="bottom"/>
          </w:tcPr>
          <w:p w14:paraId="775209FB" w14:textId="77777777" w:rsidR="00CF778F" w:rsidRPr="00CF778F" w:rsidRDefault="00CF778F" w:rsidP="00860ABB">
            <w:pPr>
              <w:jc w:val="center"/>
              <w:rPr>
                <w:szCs w:val="22"/>
              </w:rPr>
            </w:pPr>
          </w:p>
        </w:tc>
      </w:tr>
    </w:tbl>
    <w:p w14:paraId="35DCD984" w14:textId="77777777" w:rsidR="00DC7E9A" w:rsidRPr="00CF778F" w:rsidRDefault="00DC7E9A" w:rsidP="00AE5667">
      <w:pPr>
        <w:rPr>
          <w:szCs w:val="22"/>
        </w:rPr>
      </w:pPr>
    </w:p>
    <w:sectPr w:rsidR="00DC7E9A" w:rsidRPr="00CF778F" w:rsidSect="00B449D5">
      <w:headerReference w:type="default" r:id="rId6"/>
      <w:footerReference w:type="default" r:id="rId7"/>
      <w:pgSz w:w="11906" w:h="16838"/>
      <w:pgMar w:top="17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AE1D7" w14:textId="77777777" w:rsidR="00B82F3A" w:rsidRDefault="00B82F3A" w:rsidP="009B3CB9">
      <w:r>
        <w:separator/>
      </w:r>
    </w:p>
  </w:endnote>
  <w:endnote w:type="continuationSeparator" w:id="0">
    <w:p w14:paraId="72F6407A" w14:textId="77777777" w:rsidR="00B82F3A" w:rsidRDefault="00B82F3A" w:rsidP="009B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516528"/>
      <w:docPartObj>
        <w:docPartGallery w:val="Page Numbers (Bottom of Page)"/>
        <w:docPartUnique/>
      </w:docPartObj>
    </w:sdtPr>
    <w:sdtEndPr>
      <w:rPr>
        <w:rFonts w:ascii="Times New Roman" w:hAnsi="Times New Roman" w:cs="Times New Roman"/>
        <w:noProof/>
      </w:rPr>
    </w:sdtEndPr>
    <w:sdtContent>
      <w:p w14:paraId="3AD7DE57" w14:textId="550A681F" w:rsidR="00216D82" w:rsidRPr="00216D82" w:rsidRDefault="00216D82">
        <w:pPr>
          <w:pStyle w:val="Footer"/>
          <w:jc w:val="center"/>
          <w:rPr>
            <w:rFonts w:ascii="Times New Roman" w:hAnsi="Times New Roman" w:cs="Times New Roman"/>
          </w:rPr>
        </w:pPr>
        <w:r w:rsidRPr="00216D82">
          <w:rPr>
            <w:rFonts w:ascii="Times New Roman" w:hAnsi="Times New Roman" w:cs="Times New Roman"/>
          </w:rPr>
          <w:fldChar w:fldCharType="begin"/>
        </w:r>
        <w:r w:rsidRPr="00216D82">
          <w:rPr>
            <w:rFonts w:ascii="Times New Roman" w:hAnsi="Times New Roman" w:cs="Times New Roman"/>
          </w:rPr>
          <w:instrText xml:space="preserve"> PAGE   \* MERGEFORMAT </w:instrText>
        </w:r>
        <w:r w:rsidRPr="00216D82">
          <w:rPr>
            <w:rFonts w:ascii="Times New Roman" w:hAnsi="Times New Roman" w:cs="Times New Roman"/>
          </w:rPr>
          <w:fldChar w:fldCharType="separate"/>
        </w:r>
        <w:r w:rsidR="00B449D5">
          <w:rPr>
            <w:rFonts w:ascii="Times New Roman" w:hAnsi="Times New Roman" w:cs="Times New Roman"/>
            <w:noProof/>
          </w:rPr>
          <w:t>5</w:t>
        </w:r>
        <w:r w:rsidRPr="00216D82">
          <w:rPr>
            <w:rFonts w:ascii="Times New Roman" w:hAnsi="Times New Roman" w:cs="Times New Roman"/>
            <w:noProof/>
          </w:rPr>
          <w:fldChar w:fldCharType="end"/>
        </w:r>
        <w:r w:rsidRPr="00216D82">
          <w:rPr>
            <w:rFonts w:ascii="Times New Roman" w:hAnsi="Times New Roman" w:cs="Times New Roman"/>
            <w:noProof/>
          </w:rPr>
          <w:t>/</w:t>
        </w:r>
        <w:r w:rsidR="000045CF">
          <w:rPr>
            <w:rFonts w:ascii="Times New Roman" w:hAnsi="Times New Roman" w:cs="Times New Roman"/>
            <w:noProof/>
            <w:lang w:val="sr-Cyrl-RS"/>
          </w:rPr>
          <w:t>5</w:t>
        </w:r>
      </w:p>
    </w:sdtContent>
  </w:sdt>
  <w:p w14:paraId="06798EEB" w14:textId="77777777" w:rsidR="00216D82" w:rsidRDefault="00216D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1296E" w14:textId="77777777" w:rsidR="00B82F3A" w:rsidRDefault="00B82F3A" w:rsidP="009B3CB9">
      <w:r>
        <w:separator/>
      </w:r>
    </w:p>
  </w:footnote>
  <w:footnote w:type="continuationSeparator" w:id="0">
    <w:p w14:paraId="0D218170" w14:textId="77777777" w:rsidR="00B82F3A" w:rsidRDefault="00B82F3A" w:rsidP="009B3C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8C40" w14:textId="77777777" w:rsidR="00B449D5" w:rsidRPr="00B449D5" w:rsidRDefault="00B449D5" w:rsidP="00B449D5">
    <w:pPr>
      <w:pStyle w:val="Header"/>
      <w:jc w:val="center"/>
      <w:rPr>
        <w:rFonts w:ascii="Times New Roman" w:hAnsi="Times New Roman" w:cs="Times New Roman"/>
        <w:b/>
        <w:sz w:val="24"/>
        <w:szCs w:val="24"/>
        <w:lang w:val="sr-Cyrl-RS"/>
      </w:rPr>
    </w:pPr>
    <w:r w:rsidRPr="00B449D5">
      <w:rPr>
        <w:rFonts w:ascii="Times New Roman" w:hAnsi="Times New Roman" w:cs="Times New Roman"/>
        <w:b/>
        <w:sz w:val="24"/>
        <w:szCs w:val="24"/>
        <w:lang w:val="sr-Cyrl-RS"/>
      </w:rPr>
      <w:t>ЛИСТА АЛАТА У СКЛАДУ СА ПРИЛОГОМ 4. УРЕДБЕ О ПОСТУПАЊУ СА ФЛУОРОВАНИМ ГАСОВИМА СА ЕФЕКТОМ СТАКЛЕНЕ БАШТЕ, КАО И О УСЛОВИМА ЗА ИЗДАВАЊЕ ДОЗВОЛА ЗА УВОЗ И ИЗВОЗ ТИХ ГАСОВА</w:t>
    </w:r>
  </w:p>
  <w:p w14:paraId="4F9728E8" w14:textId="77777777" w:rsidR="00B449D5" w:rsidRDefault="00B44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B9"/>
    <w:rsid w:val="00000B31"/>
    <w:rsid w:val="000045CF"/>
    <w:rsid w:val="0002182E"/>
    <w:rsid w:val="00024224"/>
    <w:rsid w:val="00025E5E"/>
    <w:rsid w:val="00026C07"/>
    <w:rsid w:val="00030275"/>
    <w:rsid w:val="0003297A"/>
    <w:rsid w:val="000333E9"/>
    <w:rsid w:val="000363D1"/>
    <w:rsid w:val="0003674E"/>
    <w:rsid w:val="00041AE6"/>
    <w:rsid w:val="00042DD4"/>
    <w:rsid w:val="00045CE3"/>
    <w:rsid w:val="00050854"/>
    <w:rsid w:val="00054C5E"/>
    <w:rsid w:val="000561EF"/>
    <w:rsid w:val="00060EB7"/>
    <w:rsid w:val="00061B39"/>
    <w:rsid w:val="0007493A"/>
    <w:rsid w:val="000823E1"/>
    <w:rsid w:val="00082A8F"/>
    <w:rsid w:val="00083BE4"/>
    <w:rsid w:val="000858FE"/>
    <w:rsid w:val="00092087"/>
    <w:rsid w:val="000966D3"/>
    <w:rsid w:val="00096C33"/>
    <w:rsid w:val="000C2CB6"/>
    <w:rsid w:val="000C3733"/>
    <w:rsid w:val="000C4455"/>
    <w:rsid w:val="000D10C3"/>
    <w:rsid w:val="000E127D"/>
    <w:rsid w:val="000E2008"/>
    <w:rsid w:val="000E2BA9"/>
    <w:rsid w:val="000F3C6F"/>
    <w:rsid w:val="000F4A48"/>
    <w:rsid w:val="000F5313"/>
    <w:rsid w:val="001041F8"/>
    <w:rsid w:val="00110006"/>
    <w:rsid w:val="001259CF"/>
    <w:rsid w:val="00131E6A"/>
    <w:rsid w:val="00145018"/>
    <w:rsid w:val="0015130E"/>
    <w:rsid w:val="001522D2"/>
    <w:rsid w:val="00154BA1"/>
    <w:rsid w:val="001563A7"/>
    <w:rsid w:val="00161158"/>
    <w:rsid w:val="0016455B"/>
    <w:rsid w:val="00167015"/>
    <w:rsid w:val="00172971"/>
    <w:rsid w:val="0019121D"/>
    <w:rsid w:val="00195F73"/>
    <w:rsid w:val="001A3933"/>
    <w:rsid w:val="001A5211"/>
    <w:rsid w:val="001B2905"/>
    <w:rsid w:val="001D28F8"/>
    <w:rsid w:val="001D67D4"/>
    <w:rsid w:val="001D683D"/>
    <w:rsid w:val="001E09FF"/>
    <w:rsid w:val="001E26F6"/>
    <w:rsid w:val="001E3760"/>
    <w:rsid w:val="001E43EE"/>
    <w:rsid w:val="001F0C39"/>
    <w:rsid w:val="001F292C"/>
    <w:rsid w:val="001F4D31"/>
    <w:rsid w:val="0020740C"/>
    <w:rsid w:val="00216D82"/>
    <w:rsid w:val="00225456"/>
    <w:rsid w:val="00243A61"/>
    <w:rsid w:val="00250D12"/>
    <w:rsid w:val="00253A89"/>
    <w:rsid w:val="002547B0"/>
    <w:rsid w:val="00260F2A"/>
    <w:rsid w:val="002617AD"/>
    <w:rsid w:val="0028372C"/>
    <w:rsid w:val="00286F98"/>
    <w:rsid w:val="002931DC"/>
    <w:rsid w:val="002972D3"/>
    <w:rsid w:val="002A03F1"/>
    <w:rsid w:val="002A0433"/>
    <w:rsid w:val="002C3303"/>
    <w:rsid w:val="002C7953"/>
    <w:rsid w:val="002D2F2C"/>
    <w:rsid w:val="002D463A"/>
    <w:rsid w:val="002E0470"/>
    <w:rsid w:val="002E06BD"/>
    <w:rsid w:val="002E3D96"/>
    <w:rsid w:val="002E7736"/>
    <w:rsid w:val="002F66B7"/>
    <w:rsid w:val="00303BFF"/>
    <w:rsid w:val="00313922"/>
    <w:rsid w:val="00316C41"/>
    <w:rsid w:val="00317AF1"/>
    <w:rsid w:val="00324619"/>
    <w:rsid w:val="003269B4"/>
    <w:rsid w:val="00332F2E"/>
    <w:rsid w:val="00333025"/>
    <w:rsid w:val="0035021C"/>
    <w:rsid w:val="003610E7"/>
    <w:rsid w:val="00362711"/>
    <w:rsid w:val="003723D9"/>
    <w:rsid w:val="003814FC"/>
    <w:rsid w:val="00382141"/>
    <w:rsid w:val="003823AD"/>
    <w:rsid w:val="00382483"/>
    <w:rsid w:val="003870FE"/>
    <w:rsid w:val="003876C2"/>
    <w:rsid w:val="003877B6"/>
    <w:rsid w:val="003926E0"/>
    <w:rsid w:val="003A0487"/>
    <w:rsid w:val="003A04B9"/>
    <w:rsid w:val="003A153B"/>
    <w:rsid w:val="003B2693"/>
    <w:rsid w:val="003B35CE"/>
    <w:rsid w:val="003D04E2"/>
    <w:rsid w:val="003D5A2A"/>
    <w:rsid w:val="003E2FA0"/>
    <w:rsid w:val="003E3337"/>
    <w:rsid w:val="00400A35"/>
    <w:rsid w:val="004052D9"/>
    <w:rsid w:val="00421BD0"/>
    <w:rsid w:val="00427137"/>
    <w:rsid w:val="00430634"/>
    <w:rsid w:val="00437142"/>
    <w:rsid w:val="004374F6"/>
    <w:rsid w:val="00440597"/>
    <w:rsid w:val="0044230D"/>
    <w:rsid w:val="00450448"/>
    <w:rsid w:val="00485036"/>
    <w:rsid w:val="0048562D"/>
    <w:rsid w:val="00493B73"/>
    <w:rsid w:val="004A4E61"/>
    <w:rsid w:val="004A5F68"/>
    <w:rsid w:val="004A7D67"/>
    <w:rsid w:val="004B0F3C"/>
    <w:rsid w:val="004C6053"/>
    <w:rsid w:val="004D5829"/>
    <w:rsid w:val="004E0AA2"/>
    <w:rsid w:val="004E361E"/>
    <w:rsid w:val="004E4A41"/>
    <w:rsid w:val="004E5668"/>
    <w:rsid w:val="004F2BD9"/>
    <w:rsid w:val="004F3FF9"/>
    <w:rsid w:val="004F477D"/>
    <w:rsid w:val="004F53C0"/>
    <w:rsid w:val="00501BD3"/>
    <w:rsid w:val="00510B1A"/>
    <w:rsid w:val="0051415D"/>
    <w:rsid w:val="00514DED"/>
    <w:rsid w:val="005157B5"/>
    <w:rsid w:val="005268D0"/>
    <w:rsid w:val="00526B87"/>
    <w:rsid w:val="005275A8"/>
    <w:rsid w:val="005329BF"/>
    <w:rsid w:val="005343A2"/>
    <w:rsid w:val="005370C4"/>
    <w:rsid w:val="00537799"/>
    <w:rsid w:val="0054147A"/>
    <w:rsid w:val="00542CE3"/>
    <w:rsid w:val="005452B1"/>
    <w:rsid w:val="00551665"/>
    <w:rsid w:val="00553F03"/>
    <w:rsid w:val="00554F41"/>
    <w:rsid w:val="005762B3"/>
    <w:rsid w:val="00576678"/>
    <w:rsid w:val="00581F76"/>
    <w:rsid w:val="005A0CEA"/>
    <w:rsid w:val="005A50CD"/>
    <w:rsid w:val="005A7F12"/>
    <w:rsid w:val="005B11E7"/>
    <w:rsid w:val="005B5AD4"/>
    <w:rsid w:val="005C194E"/>
    <w:rsid w:val="005C4886"/>
    <w:rsid w:val="005D0EC1"/>
    <w:rsid w:val="005D18DA"/>
    <w:rsid w:val="005D6765"/>
    <w:rsid w:val="005E5BD8"/>
    <w:rsid w:val="005F056F"/>
    <w:rsid w:val="005F2521"/>
    <w:rsid w:val="005F411C"/>
    <w:rsid w:val="005F6BBA"/>
    <w:rsid w:val="006005A7"/>
    <w:rsid w:val="006024AE"/>
    <w:rsid w:val="006121ED"/>
    <w:rsid w:val="0061613C"/>
    <w:rsid w:val="00631C42"/>
    <w:rsid w:val="00644D51"/>
    <w:rsid w:val="0065302C"/>
    <w:rsid w:val="00663208"/>
    <w:rsid w:val="006755FC"/>
    <w:rsid w:val="00681F7C"/>
    <w:rsid w:val="00686F93"/>
    <w:rsid w:val="006935E6"/>
    <w:rsid w:val="00696C07"/>
    <w:rsid w:val="006A5257"/>
    <w:rsid w:val="006B12B4"/>
    <w:rsid w:val="006B1E70"/>
    <w:rsid w:val="006B31A4"/>
    <w:rsid w:val="006C1E12"/>
    <w:rsid w:val="006C2E7A"/>
    <w:rsid w:val="006C5723"/>
    <w:rsid w:val="006E2A69"/>
    <w:rsid w:val="006F1091"/>
    <w:rsid w:val="006F15BF"/>
    <w:rsid w:val="00707F2B"/>
    <w:rsid w:val="00711705"/>
    <w:rsid w:val="00713B8D"/>
    <w:rsid w:val="0072292D"/>
    <w:rsid w:val="007262FF"/>
    <w:rsid w:val="00726BFF"/>
    <w:rsid w:val="00730FB0"/>
    <w:rsid w:val="007430CC"/>
    <w:rsid w:val="00753FCF"/>
    <w:rsid w:val="007546DA"/>
    <w:rsid w:val="00755491"/>
    <w:rsid w:val="007640DA"/>
    <w:rsid w:val="007658A1"/>
    <w:rsid w:val="0077023F"/>
    <w:rsid w:val="00772997"/>
    <w:rsid w:val="00786A00"/>
    <w:rsid w:val="007977AA"/>
    <w:rsid w:val="007A0FF4"/>
    <w:rsid w:val="007B0A0C"/>
    <w:rsid w:val="007B0C1F"/>
    <w:rsid w:val="007B30BB"/>
    <w:rsid w:val="007B53DE"/>
    <w:rsid w:val="007B704F"/>
    <w:rsid w:val="007C2ED5"/>
    <w:rsid w:val="007E6E95"/>
    <w:rsid w:val="007F09A9"/>
    <w:rsid w:val="007F386B"/>
    <w:rsid w:val="007F4BD2"/>
    <w:rsid w:val="007F549A"/>
    <w:rsid w:val="007F7A35"/>
    <w:rsid w:val="00800EE3"/>
    <w:rsid w:val="00803EBF"/>
    <w:rsid w:val="00810E17"/>
    <w:rsid w:val="00827774"/>
    <w:rsid w:val="00832EEC"/>
    <w:rsid w:val="008431CD"/>
    <w:rsid w:val="00843D7F"/>
    <w:rsid w:val="0085007F"/>
    <w:rsid w:val="00856439"/>
    <w:rsid w:val="0086093A"/>
    <w:rsid w:val="00860ABB"/>
    <w:rsid w:val="00861CB1"/>
    <w:rsid w:val="0087053A"/>
    <w:rsid w:val="00877AC0"/>
    <w:rsid w:val="00877BF9"/>
    <w:rsid w:val="008864D4"/>
    <w:rsid w:val="008A0749"/>
    <w:rsid w:val="008B07E5"/>
    <w:rsid w:val="008B3ED8"/>
    <w:rsid w:val="008B7073"/>
    <w:rsid w:val="008C3799"/>
    <w:rsid w:val="008C7A7C"/>
    <w:rsid w:val="008D16F4"/>
    <w:rsid w:val="008D3E64"/>
    <w:rsid w:val="008E14F5"/>
    <w:rsid w:val="008E7B55"/>
    <w:rsid w:val="008F0407"/>
    <w:rsid w:val="00901414"/>
    <w:rsid w:val="00924D39"/>
    <w:rsid w:val="0093074B"/>
    <w:rsid w:val="00946157"/>
    <w:rsid w:val="00947411"/>
    <w:rsid w:val="009531A5"/>
    <w:rsid w:val="00955B98"/>
    <w:rsid w:val="00972DA7"/>
    <w:rsid w:val="00987B68"/>
    <w:rsid w:val="00987FBE"/>
    <w:rsid w:val="00996780"/>
    <w:rsid w:val="00996DE5"/>
    <w:rsid w:val="009B00A2"/>
    <w:rsid w:val="009B2DB8"/>
    <w:rsid w:val="009B3CB9"/>
    <w:rsid w:val="009C427C"/>
    <w:rsid w:val="009D3679"/>
    <w:rsid w:val="009D7BD1"/>
    <w:rsid w:val="009F4F74"/>
    <w:rsid w:val="00A11451"/>
    <w:rsid w:val="00A13479"/>
    <w:rsid w:val="00A172FE"/>
    <w:rsid w:val="00A173E5"/>
    <w:rsid w:val="00A220FF"/>
    <w:rsid w:val="00A231DF"/>
    <w:rsid w:val="00A35879"/>
    <w:rsid w:val="00A35E20"/>
    <w:rsid w:val="00A4016D"/>
    <w:rsid w:val="00A405BA"/>
    <w:rsid w:val="00A43C23"/>
    <w:rsid w:val="00A45B39"/>
    <w:rsid w:val="00A478FB"/>
    <w:rsid w:val="00A511FD"/>
    <w:rsid w:val="00A52192"/>
    <w:rsid w:val="00A54B6E"/>
    <w:rsid w:val="00A56321"/>
    <w:rsid w:val="00A56F06"/>
    <w:rsid w:val="00A62410"/>
    <w:rsid w:val="00A66E9A"/>
    <w:rsid w:val="00A70279"/>
    <w:rsid w:val="00A82A49"/>
    <w:rsid w:val="00AA234C"/>
    <w:rsid w:val="00AA2859"/>
    <w:rsid w:val="00AB43C8"/>
    <w:rsid w:val="00AC524D"/>
    <w:rsid w:val="00AC593A"/>
    <w:rsid w:val="00AD05B1"/>
    <w:rsid w:val="00AD1E3B"/>
    <w:rsid w:val="00AE5667"/>
    <w:rsid w:val="00AF4525"/>
    <w:rsid w:val="00AF687C"/>
    <w:rsid w:val="00B20B2A"/>
    <w:rsid w:val="00B449D5"/>
    <w:rsid w:val="00B6190F"/>
    <w:rsid w:val="00B74E19"/>
    <w:rsid w:val="00B80F80"/>
    <w:rsid w:val="00B82F3A"/>
    <w:rsid w:val="00B83B18"/>
    <w:rsid w:val="00B905D7"/>
    <w:rsid w:val="00BA48AE"/>
    <w:rsid w:val="00BA68E6"/>
    <w:rsid w:val="00BB242A"/>
    <w:rsid w:val="00BC3C6E"/>
    <w:rsid w:val="00BC64A9"/>
    <w:rsid w:val="00BC7C7C"/>
    <w:rsid w:val="00BE0E78"/>
    <w:rsid w:val="00BE2DFE"/>
    <w:rsid w:val="00BE71A0"/>
    <w:rsid w:val="00BE7A0F"/>
    <w:rsid w:val="00C00371"/>
    <w:rsid w:val="00C016DE"/>
    <w:rsid w:val="00C127A3"/>
    <w:rsid w:val="00C12BBF"/>
    <w:rsid w:val="00C1477C"/>
    <w:rsid w:val="00C21325"/>
    <w:rsid w:val="00C4106A"/>
    <w:rsid w:val="00C41F31"/>
    <w:rsid w:val="00C45F2E"/>
    <w:rsid w:val="00C471F2"/>
    <w:rsid w:val="00C603C6"/>
    <w:rsid w:val="00C62BE8"/>
    <w:rsid w:val="00C657DF"/>
    <w:rsid w:val="00C77CE8"/>
    <w:rsid w:val="00C8025F"/>
    <w:rsid w:val="00C83AC3"/>
    <w:rsid w:val="00C85BAC"/>
    <w:rsid w:val="00C9381F"/>
    <w:rsid w:val="00C97AB9"/>
    <w:rsid w:val="00CA1334"/>
    <w:rsid w:val="00CB73E8"/>
    <w:rsid w:val="00CC07F9"/>
    <w:rsid w:val="00CC1F35"/>
    <w:rsid w:val="00CC4F36"/>
    <w:rsid w:val="00CC7E77"/>
    <w:rsid w:val="00CD0EC1"/>
    <w:rsid w:val="00CD0FCB"/>
    <w:rsid w:val="00CD130E"/>
    <w:rsid w:val="00CE1086"/>
    <w:rsid w:val="00CE1BA3"/>
    <w:rsid w:val="00CF374B"/>
    <w:rsid w:val="00CF3F9A"/>
    <w:rsid w:val="00CF66A6"/>
    <w:rsid w:val="00CF778F"/>
    <w:rsid w:val="00D00DE6"/>
    <w:rsid w:val="00D012BC"/>
    <w:rsid w:val="00D06F12"/>
    <w:rsid w:val="00D1176A"/>
    <w:rsid w:val="00D13D9D"/>
    <w:rsid w:val="00D4331C"/>
    <w:rsid w:val="00D45FFE"/>
    <w:rsid w:val="00D52FB1"/>
    <w:rsid w:val="00D5554E"/>
    <w:rsid w:val="00D676B4"/>
    <w:rsid w:val="00D749D5"/>
    <w:rsid w:val="00D83353"/>
    <w:rsid w:val="00D900C0"/>
    <w:rsid w:val="00D946B4"/>
    <w:rsid w:val="00DA6215"/>
    <w:rsid w:val="00DB489A"/>
    <w:rsid w:val="00DB49CB"/>
    <w:rsid w:val="00DB55BD"/>
    <w:rsid w:val="00DB565E"/>
    <w:rsid w:val="00DC5BA9"/>
    <w:rsid w:val="00DC7E9A"/>
    <w:rsid w:val="00DE24C1"/>
    <w:rsid w:val="00DE49A8"/>
    <w:rsid w:val="00DE5977"/>
    <w:rsid w:val="00DF1BEB"/>
    <w:rsid w:val="00DF7046"/>
    <w:rsid w:val="00E05839"/>
    <w:rsid w:val="00E06CFD"/>
    <w:rsid w:val="00E17F29"/>
    <w:rsid w:val="00E206CB"/>
    <w:rsid w:val="00E27A1F"/>
    <w:rsid w:val="00E302EA"/>
    <w:rsid w:val="00E310D1"/>
    <w:rsid w:val="00E32866"/>
    <w:rsid w:val="00E46666"/>
    <w:rsid w:val="00E608BC"/>
    <w:rsid w:val="00E6124F"/>
    <w:rsid w:val="00E843C5"/>
    <w:rsid w:val="00E85D74"/>
    <w:rsid w:val="00E9236F"/>
    <w:rsid w:val="00E93F27"/>
    <w:rsid w:val="00E94735"/>
    <w:rsid w:val="00E97A62"/>
    <w:rsid w:val="00EA0FBA"/>
    <w:rsid w:val="00EA2515"/>
    <w:rsid w:val="00EA613A"/>
    <w:rsid w:val="00EB399B"/>
    <w:rsid w:val="00EB47F4"/>
    <w:rsid w:val="00EB577D"/>
    <w:rsid w:val="00ED1069"/>
    <w:rsid w:val="00EE0129"/>
    <w:rsid w:val="00EE26E2"/>
    <w:rsid w:val="00EF296D"/>
    <w:rsid w:val="00EF466E"/>
    <w:rsid w:val="00F0502E"/>
    <w:rsid w:val="00F069FE"/>
    <w:rsid w:val="00F12DA1"/>
    <w:rsid w:val="00F1413A"/>
    <w:rsid w:val="00F256A4"/>
    <w:rsid w:val="00F36F51"/>
    <w:rsid w:val="00F43493"/>
    <w:rsid w:val="00F45023"/>
    <w:rsid w:val="00F4567B"/>
    <w:rsid w:val="00F45B68"/>
    <w:rsid w:val="00F559D4"/>
    <w:rsid w:val="00F57462"/>
    <w:rsid w:val="00F57579"/>
    <w:rsid w:val="00F6097C"/>
    <w:rsid w:val="00F62379"/>
    <w:rsid w:val="00F700ED"/>
    <w:rsid w:val="00F90327"/>
    <w:rsid w:val="00F9342A"/>
    <w:rsid w:val="00F976E9"/>
    <w:rsid w:val="00FB03D1"/>
    <w:rsid w:val="00FB167D"/>
    <w:rsid w:val="00FB7C00"/>
    <w:rsid w:val="00FC32F0"/>
    <w:rsid w:val="00FD60E7"/>
    <w:rsid w:val="00FD6A56"/>
    <w:rsid w:val="00FE23DC"/>
    <w:rsid w:val="00FE32DE"/>
    <w:rsid w:val="00FE5FFF"/>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D82B"/>
  <w15:docId w15:val="{781F2047-9E94-4DE4-8AB6-F3BFCECC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B9"/>
    <w:pPr>
      <w:spacing w:after="0" w:line="240" w:lineRule="auto"/>
      <w:jc w:val="both"/>
    </w:pPr>
    <w:rPr>
      <w:rFonts w:ascii="Times New Roman" w:eastAsia="Times New Roman" w:hAnsi="Times New Roman" w:cs="Times New Roman"/>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CB9"/>
    <w:pPr>
      <w:tabs>
        <w:tab w:val="center" w:pos="4536"/>
        <w:tab w:val="right" w:pos="9072"/>
      </w:tabs>
      <w:jc w:val="left"/>
    </w:pPr>
    <w:rPr>
      <w:rFonts w:asciiTheme="minorHAnsi" w:eastAsiaTheme="minorHAnsi" w:hAnsiTheme="minorHAnsi" w:cstheme="minorBidi"/>
      <w:szCs w:val="22"/>
      <w:lang w:val="sr-Cyrl-CS"/>
    </w:rPr>
  </w:style>
  <w:style w:type="character" w:customStyle="1" w:styleId="HeaderChar">
    <w:name w:val="Header Char"/>
    <w:basedOn w:val="DefaultParagraphFont"/>
    <w:link w:val="Header"/>
    <w:uiPriority w:val="99"/>
    <w:rsid w:val="009B3CB9"/>
  </w:style>
  <w:style w:type="paragraph" w:styleId="Footer">
    <w:name w:val="footer"/>
    <w:basedOn w:val="Normal"/>
    <w:link w:val="FooterChar"/>
    <w:uiPriority w:val="99"/>
    <w:unhideWhenUsed/>
    <w:rsid w:val="009B3CB9"/>
    <w:pPr>
      <w:tabs>
        <w:tab w:val="center" w:pos="4536"/>
        <w:tab w:val="right" w:pos="9072"/>
      </w:tabs>
      <w:jc w:val="left"/>
    </w:pPr>
    <w:rPr>
      <w:rFonts w:asciiTheme="minorHAnsi" w:eastAsiaTheme="minorHAnsi" w:hAnsiTheme="minorHAnsi" w:cstheme="minorBidi"/>
      <w:szCs w:val="22"/>
      <w:lang w:val="sr-Cyrl-CS"/>
    </w:rPr>
  </w:style>
  <w:style w:type="character" w:customStyle="1" w:styleId="FooterChar">
    <w:name w:val="Footer Char"/>
    <w:basedOn w:val="DefaultParagraphFont"/>
    <w:link w:val="Footer"/>
    <w:uiPriority w:val="99"/>
    <w:rsid w:val="009B3CB9"/>
  </w:style>
  <w:style w:type="character" w:styleId="Hyperlink">
    <w:name w:val="Hyperlink"/>
    <w:basedOn w:val="DefaultParagraphFont"/>
    <w:uiPriority w:val="99"/>
    <w:semiHidden/>
    <w:unhideWhenUsed/>
    <w:rsid w:val="00F559D4"/>
    <w:rPr>
      <w:color w:val="0563C1"/>
      <w:u w:val="single"/>
    </w:rPr>
  </w:style>
  <w:style w:type="character" w:styleId="FollowedHyperlink">
    <w:name w:val="FollowedHyperlink"/>
    <w:basedOn w:val="DefaultParagraphFont"/>
    <w:uiPriority w:val="99"/>
    <w:semiHidden/>
    <w:unhideWhenUsed/>
    <w:rsid w:val="00F559D4"/>
    <w:rPr>
      <w:color w:val="954F72"/>
      <w:u w:val="single"/>
    </w:rPr>
  </w:style>
  <w:style w:type="paragraph" w:customStyle="1" w:styleId="msonormal0">
    <w:name w:val="msonormal"/>
    <w:basedOn w:val="Normal"/>
    <w:rsid w:val="00F559D4"/>
    <w:pPr>
      <w:spacing w:before="100" w:beforeAutospacing="1" w:after="100" w:afterAutospacing="1"/>
      <w:jc w:val="left"/>
    </w:pPr>
    <w:rPr>
      <w:sz w:val="24"/>
      <w:szCs w:val="24"/>
      <w:lang w:val="en-GB" w:eastAsia="en-GB"/>
    </w:rPr>
  </w:style>
  <w:style w:type="paragraph" w:customStyle="1" w:styleId="xl72">
    <w:name w:val="xl72"/>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val="en-GB" w:eastAsia="en-GB"/>
    </w:rPr>
  </w:style>
  <w:style w:type="paragraph" w:customStyle="1" w:styleId="xl73">
    <w:name w:val="xl73"/>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val="en-GB" w:eastAsia="en-GB"/>
    </w:rPr>
  </w:style>
  <w:style w:type="paragraph" w:customStyle="1" w:styleId="xl74">
    <w:name w:val="xl74"/>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val="en-GB" w:eastAsia="en-GB"/>
    </w:rPr>
  </w:style>
  <w:style w:type="paragraph" w:customStyle="1" w:styleId="xl75">
    <w:name w:val="xl75"/>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n-GB" w:eastAsia="en-GB"/>
    </w:rPr>
  </w:style>
  <w:style w:type="paragraph" w:customStyle="1" w:styleId="xl76">
    <w:name w:val="xl76"/>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Calibri" w:hAnsi="Calibri" w:cs="Calibri"/>
      <w:sz w:val="24"/>
      <w:szCs w:val="24"/>
      <w:lang w:val="en-GB" w:eastAsia="en-GB"/>
    </w:rPr>
  </w:style>
  <w:style w:type="paragraph" w:customStyle="1" w:styleId="xl77">
    <w:name w:val="xl77"/>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n-GB" w:eastAsia="en-GB"/>
    </w:rPr>
  </w:style>
  <w:style w:type="paragraph" w:customStyle="1" w:styleId="xl78">
    <w:name w:val="xl78"/>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alibri" w:hAnsi="Calibri" w:cs="Calibri"/>
      <w:sz w:val="24"/>
      <w:szCs w:val="24"/>
      <w:lang w:val="en-GB" w:eastAsia="en-GB"/>
    </w:rPr>
  </w:style>
  <w:style w:type="paragraph" w:customStyle="1" w:styleId="xl79">
    <w:name w:val="xl79"/>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Calibri" w:hAnsi="Calibri" w:cs="Calibri"/>
      <w:sz w:val="24"/>
      <w:szCs w:val="24"/>
      <w:lang w:val="en-GB" w:eastAsia="en-GB"/>
    </w:rPr>
  </w:style>
  <w:style w:type="paragraph" w:customStyle="1" w:styleId="xl80">
    <w:name w:val="xl80"/>
    <w:basedOn w:val="Normal"/>
    <w:rsid w:val="00F559D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Calibri1" w:hAnsi="Calibri1"/>
      <w:sz w:val="24"/>
      <w:szCs w:val="24"/>
      <w:lang w:val="en-GB" w:eastAsia="en-GB"/>
    </w:rPr>
  </w:style>
  <w:style w:type="paragraph" w:customStyle="1" w:styleId="xl81">
    <w:name w:val="xl81"/>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Calibri" w:hAnsi="Calibri" w:cs="Calibri"/>
      <w:sz w:val="24"/>
      <w:szCs w:val="24"/>
      <w:lang w:val="en-GB" w:eastAsia="en-GB"/>
    </w:rPr>
  </w:style>
  <w:style w:type="paragraph" w:customStyle="1" w:styleId="xl82">
    <w:name w:val="xl82"/>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sz w:val="24"/>
      <w:szCs w:val="24"/>
      <w:lang w:val="en-GB" w:eastAsia="en-GB"/>
    </w:rPr>
  </w:style>
  <w:style w:type="paragraph" w:customStyle="1" w:styleId="xl83">
    <w:name w:val="xl83"/>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Calibri" w:hAnsi="Calibri" w:cs="Calibri"/>
      <w:sz w:val="24"/>
      <w:szCs w:val="24"/>
      <w:lang w:val="en-GB" w:eastAsia="en-GB"/>
    </w:rPr>
  </w:style>
  <w:style w:type="paragraph" w:customStyle="1" w:styleId="xl84">
    <w:name w:val="xl84"/>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24"/>
      <w:szCs w:val="24"/>
      <w:lang w:val="en-GB" w:eastAsia="en-GB"/>
    </w:rPr>
  </w:style>
  <w:style w:type="paragraph" w:customStyle="1" w:styleId="xl85">
    <w:name w:val="xl85"/>
    <w:basedOn w:val="Normal"/>
    <w:rsid w:val="00F559D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sz w:val="24"/>
      <w:szCs w:val="24"/>
      <w:lang w:val="en-GB" w:eastAsia="en-GB"/>
    </w:rPr>
  </w:style>
  <w:style w:type="paragraph" w:customStyle="1" w:styleId="xl86">
    <w:name w:val="xl86"/>
    <w:basedOn w:val="Normal"/>
    <w:rsid w:val="00F559D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Calibri1" w:hAnsi="Calibri1"/>
      <w:sz w:val="24"/>
      <w:szCs w:val="24"/>
      <w:lang w:val="en-GB" w:eastAsia="en-GB"/>
    </w:rPr>
  </w:style>
  <w:style w:type="paragraph" w:customStyle="1" w:styleId="xl87">
    <w:name w:val="xl87"/>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4"/>
      <w:szCs w:val="24"/>
      <w:lang w:val="en-GB" w:eastAsia="en-GB"/>
    </w:rPr>
  </w:style>
  <w:style w:type="paragraph" w:customStyle="1" w:styleId="xl88">
    <w:name w:val="xl88"/>
    <w:basedOn w:val="Normal"/>
    <w:rsid w:val="00F559D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1" w:hAnsi="Calibri1"/>
      <w:sz w:val="24"/>
      <w:szCs w:val="24"/>
      <w:lang w:val="en-GB" w:eastAsia="en-GB"/>
    </w:rPr>
  </w:style>
  <w:style w:type="paragraph" w:customStyle="1" w:styleId="xl89">
    <w:name w:val="xl89"/>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Calibri" w:hAnsi="Calibri" w:cs="Calibri"/>
      <w:b/>
      <w:bCs/>
      <w:sz w:val="24"/>
      <w:szCs w:val="24"/>
      <w:lang w:val="en-GB" w:eastAsia="en-GB"/>
    </w:rPr>
  </w:style>
  <w:style w:type="paragraph" w:customStyle="1" w:styleId="xl90">
    <w:name w:val="xl90"/>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GB" w:eastAsia="en-GB"/>
    </w:rPr>
  </w:style>
  <w:style w:type="paragraph" w:customStyle="1" w:styleId="xl91">
    <w:name w:val="xl91"/>
    <w:basedOn w:val="Normal"/>
    <w:rsid w:val="00F559D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en-GB" w:eastAsia="en-GB"/>
    </w:rPr>
  </w:style>
  <w:style w:type="paragraph" w:styleId="BalloonText">
    <w:name w:val="Balloon Text"/>
    <w:basedOn w:val="Normal"/>
    <w:link w:val="BalloonTextChar"/>
    <w:uiPriority w:val="99"/>
    <w:semiHidden/>
    <w:unhideWhenUsed/>
    <w:rsid w:val="002E3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D96"/>
    <w:rPr>
      <w:rFonts w:ascii="Segoe UI" w:eastAsia="Times New Roman" w:hAnsi="Segoe UI" w:cs="Segoe UI"/>
      <w:sz w:val="18"/>
      <w:szCs w:val="18"/>
      <w:lang w:val="en-US"/>
    </w:rPr>
  </w:style>
  <w:style w:type="paragraph" w:customStyle="1" w:styleId="TableContents">
    <w:name w:val="Table Contents"/>
    <w:basedOn w:val="Normal"/>
    <w:rsid w:val="007B0C1F"/>
    <w:pPr>
      <w:widowControl w:val="0"/>
      <w:suppressLineNumbers/>
      <w:suppressAutoHyphens/>
      <w:jc w:val="left"/>
    </w:pPr>
    <w:rPr>
      <w:rFonts w:eastAsia="SimSun" w:cs="Mangal"/>
      <w:kern w:val="1"/>
      <w:sz w:val="24"/>
      <w:szCs w:val="24"/>
      <w:lang w:val="sr-Latn-RS" w:eastAsia="hi-IN" w:bidi="hi-IN"/>
    </w:rPr>
  </w:style>
  <w:style w:type="table" w:styleId="TableGrid">
    <w:name w:val="Table Grid"/>
    <w:basedOn w:val="TableNormal"/>
    <w:uiPriority w:val="39"/>
    <w:rsid w:val="007F38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0647">
      <w:bodyDiv w:val="1"/>
      <w:marLeft w:val="0"/>
      <w:marRight w:val="0"/>
      <w:marTop w:val="0"/>
      <w:marBottom w:val="0"/>
      <w:divBdr>
        <w:top w:val="none" w:sz="0" w:space="0" w:color="auto"/>
        <w:left w:val="none" w:sz="0" w:space="0" w:color="auto"/>
        <w:bottom w:val="none" w:sz="0" w:space="0" w:color="auto"/>
        <w:right w:val="none" w:sz="0" w:space="0" w:color="auto"/>
      </w:divBdr>
    </w:div>
    <w:div w:id="62223524">
      <w:bodyDiv w:val="1"/>
      <w:marLeft w:val="0"/>
      <w:marRight w:val="0"/>
      <w:marTop w:val="0"/>
      <w:marBottom w:val="0"/>
      <w:divBdr>
        <w:top w:val="none" w:sz="0" w:space="0" w:color="auto"/>
        <w:left w:val="none" w:sz="0" w:space="0" w:color="auto"/>
        <w:bottom w:val="none" w:sz="0" w:space="0" w:color="auto"/>
        <w:right w:val="none" w:sz="0" w:space="0" w:color="auto"/>
      </w:divBdr>
    </w:div>
    <w:div w:id="144665787">
      <w:bodyDiv w:val="1"/>
      <w:marLeft w:val="0"/>
      <w:marRight w:val="0"/>
      <w:marTop w:val="0"/>
      <w:marBottom w:val="0"/>
      <w:divBdr>
        <w:top w:val="none" w:sz="0" w:space="0" w:color="auto"/>
        <w:left w:val="none" w:sz="0" w:space="0" w:color="auto"/>
        <w:bottom w:val="none" w:sz="0" w:space="0" w:color="auto"/>
        <w:right w:val="none" w:sz="0" w:space="0" w:color="auto"/>
      </w:divBdr>
    </w:div>
    <w:div w:id="911814551">
      <w:bodyDiv w:val="1"/>
      <w:marLeft w:val="0"/>
      <w:marRight w:val="0"/>
      <w:marTop w:val="0"/>
      <w:marBottom w:val="0"/>
      <w:divBdr>
        <w:top w:val="none" w:sz="0" w:space="0" w:color="auto"/>
        <w:left w:val="none" w:sz="0" w:space="0" w:color="auto"/>
        <w:bottom w:val="none" w:sz="0" w:space="0" w:color="auto"/>
        <w:right w:val="none" w:sz="0" w:space="0" w:color="auto"/>
      </w:divBdr>
    </w:div>
    <w:div w:id="933439448">
      <w:bodyDiv w:val="1"/>
      <w:marLeft w:val="0"/>
      <w:marRight w:val="0"/>
      <w:marTop w:val="0"/>
      <w:marBottom w:val="0"/>
      <w:divBdr>
        <w:top w:val="none" w:sz="0" w:space="0" w:color="auto"/>
        <w:left w:val="none" w:sz="0" w:space="0" w:color="auto"/>
        <w:bottom w:val="none" w:sz="0" w:space="0" w:color="auto"/>
        <w:right w:val="none" w:sz="0" w:space="0" w:color="auto"/>
      </w:divBdr>
    </w:div>
    <w:div w:id="1265579880">
      <w:bodyDiv w:val="1"/>
      <w:marLeft w:val="0"/>
      <w:marRight w:val="0"/>
      <w:marTop w:val="0"/>
      <w:marBottom w:val="0"/>
      <w:divBdr>
        <w:top w:val="none" w:sz="0" w:space="0" w:color="auto"/>
        <w:left w:val="none" w:sz="0" w:space="0" w:color="auto"/>
        <w:bottom w:val="none" w:sz="0" w:space="0" w:color="auto"/>
        <w:right w:val="none" w:sz="0" w:space="0" w:color="auto"/>
      </w:divBdr>
    </w:div>
    <w:div w:id="1290672264">
      <w:bodyDiv w:val="1"/>
      <w:marLeft w:val="0"/>
      <w:marRight w:val="0"/>
      <w:marTop w:val="0"/>
      <w:marBottom w:val="0"/>
      <w:divBdr>
        <w:top w:val="none" w:sz="0" w:space="0" w:color="auto"/>
        <w:left w:val="none" w:sz="0" w:space="0" w:color="auto"/>
        <w:bottom w:val="none" w:sz="0" w:space="0" w:color="auto"/>
        <w:right w:val="none" w:sz="0" w:space="0" w:color="auto"/>
      </w:divBdr>
    </w:div>
    <w:div w:id="1298561857">
      <w:bodyDiv w:val="1"/>
      <w:marLeft w:val="0"/>
      <w:marRight w:val="0"/>
      <w:marTop w:val="0"/>
      <w:marBottom w:val="0"/>
      <w:divBdr>
        <w:top w:val="none" w:sz="0" w:space="0" w:color="auto"/>
        <w:left w:val="none" w:sz="0" w:space="0" w:color="auto"/>
        <w:bottom w:val="none" w:sz="0" w:space="0" w:color="auto"/>
        <w:right w:val="none" w:sz="0" w:space="0" w:color="auto"/>
      </w:divBdr>
    </w:div>
    <w:div w:id="1305503095">
      <w:bodyDiv w:val="1"/>
      <w:marLeft w:val="0"/>
      <w:marRight w:val="0"/>
      <w:marTop w:val="0"/>
      <w:marBottom w:val="0"/>
      <w:divBdr>
        <w:top w:val="none" w:sz="0" w:space="0" w:color="auto"/>
        <w:left w:val="none" w:sz="0" w:space="0" w:color="auto"/>
        <w:bottom w:val="none" w:sz="0" w:space="0" w:color="auto"/>
        <w:right w:val="none" w:sz="0" w:space="0" w:color="auto"/>
      </w:divBdr>
    </w:div>
    <w:div w:id="1331450859">
      <w:bodyDiv w:val="1"/>
      <w:marLeft w:val="0"/>
      <w:marRight w:val="0"/>
      <w:marTop w:val="0"/>
      <w:marBottom w:val="0"/>
      <w:divBdr>
        <w:top w:val="none" w:sz="0" w:space="0" w:color="auto"/>
        <w:left w:val="none" w:sz="0" w:space="0" w:color="auto"/>
        <w:bottom w:val="none" w:sz="0" w:space="0" w:color="auto"/>
        <w:right w:val="none" w:sz="0" w:space="0" w:color="auto"/>
      </w:divBdr>
    </w:div>
    <w:div w:id="1351953353">
      <w:bodyDiv w:val="1"/>
      <w:marLeft w:val="0"/>
      <w:marRight w:val="0"/>
      <w:marTop w:val="0"/>
      <w:marBottom w:val="0"/>
      <w:divBdr>
        <w:top w:val="none" w:sz="0" w:space="0" w:color="auto"/>
        <w:left w:val="none" w:sz="0" w:space="0" w:color="auto"/>
        <w:bottom w:val="none" w:sz="0" w:space="0" w:color="auto"/>
        <w:right w:val="none" w:sz="0" w:space="0" w:color="auto"/>
      </w:divBdr>
    </w:div>
    <w:div w:id="1410157533">
      <w:bodyDiv w:val="1"/>
      <w:marLeft w:val="0"/>
      <w:marRight w:val="0"/>
      <w:marTop w:val="0"/>
      <w:marBottom w:val="0"/>
      <w:divBdr>
        <w:top w:val="none" w:sz="0" w:space="0" w:color="auto"/>
        <w:left w:val="none" w:sz="0" w:space="0" w:color="auto"/>
        <w:bottom w:val="none" w:sz="0" w:space="0" w:color="auto"/>
        <w:right w:val="none" w:sz="0" w:space="0" w:color="auto"/>
      </w:divBdr>
    </w:div>
    <w:div w:id="1898972585">
      <w:bodyDiv w:val="1"/>
      <w:marLeft w:val="0"/>
      <w:marRight w:val="0"/>
      <w:marTop w:val="0"/>
      <w:marBottom w:val="0"/>
      <w:divBdr>
        <w:top w:val="none" w:sz="0" w:space="0" w:color="auto"/>
        <w:left w:val="none" w:sz="0" w:space="0" w:color="auto"/>
        <w:bottom w:val="none" w:sz="0" w:space="0" w:color="auto"/>
        <w:right w:val="none" w:sz="0" w:space="0" w:color="auto"/>
      </w:divBdr>
    </w:div>
    <w:div w:id="21356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Suzic</dc:creator>
  <cp:lastModifiedBy>Bojana Radeski</cp:lastModifiedBy>
  <cp:revision>37</cp:revision>
  <cp:lastPrinted>2024-10-10T07:31:00Z</cp:lastPrinted>
  <dcterms:created xsi:type="dcterms:W3CDTF">2024-10-10T07:02:00Z</dcterms:created>
  <dcterms:modified xsi:type="dcterms:W3CDTF">2024-11-06T09:11:00Z</dcterms:modified>
</cp:coreProperties>
</file>