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5F7C" w14:textId="77777777" w:rsidR="008440FE" w:rsidRPr="008440FE" w:rsidRDefault="008440FE" w:rsidP="008440FE">
      <w:pPr>
        <w:spacing w:line="259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8440FE">
        <w:rPr>
          <w:rFonts w:ascii="Times New Roman" w:eastAsia="Aptos" w:hAnsi="Times New Roman" w:cs="Times New Roman"/>
          <w:b/>
          <w:bCs/>
          <w:sz w:val="28"/>
          <w:szCs w:val="28"/>
        </w:rPr>
        <w:t>Дозволе за третман опасног отпада на локацији оператера, третман инертног и неопасног отпада спаљивањем или су-спаљивањем на локацији оператера и дозволе за третман отпада у мобилном постројењу</w:t>
      </w:r>
    </w:p>
    <w:p w14:paraId="79B9D629" w14:textId="3D56C1D4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 xml:space="preserve">Уз захтев за издавање дозволе за третман опасног отпада на локацији оператера, третман инертног и неопасног отпада спаљивањем или су-спаљивањем на локацији оператера и дозволе за третман отпада у мобилном постројењу, у складу са чланом </w:t>
      </w:r>
      <w:r w:rsidRPr="004F69D3">
        <w:rPr>
          <w:rFonts w:ascii="Times New Roman" w:hAnsi="Times New Roman" w:cs="Times New Roman"/>
        </w:rPr>
        <w:t>81. Закона о управљању отпадом („Службени гласник РС“, бр. 109/25)</w:t>
      </w:r>
      <w:r w:rsidRPr="008440FE">
        <w:rPr>
          <w:rFonts w:ascii="Times New Roman" w:eastAsia="Aptos" w:hAnsi="Times New Roman" w:cs="Times New Roman"/>
        </w:rPr>
        <w:t xml:space="preserve"> и Правилником о обрасцу захтева за издавање дозволе за третман, односно складиштење, поновно искоришћење и одлагање отпада („Службени гласник РС”, бр. 38/18), доставља се следећа документација:</w:t>
      </w:r>
    </w:p>
    <w:p w14:paraId="6959D2FC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1) попуњен образац Захтева за издавање дозволе за третман отпада, у складу са Правилником о обрасцу захтева за издавање дозволе за третман, односно складиштење, поновно искоришћење и одлагање отпада;</w:t>
      </w:r>
    </w:p>
    <w:p w14:paraId="3600038F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2) доказ о регистрацији привредног субјекта у Регистру привредних субјеката Агенције за привредне регистре (фотокопија решења или извод о регистрацији привредног субјекта) и Оснивачки акт;</w:t>
      </w:r>
    </w:p>
    <w:p w14:paraId="39956203" w14:textId="290DDAD4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 xml:space="preserve">3) подаци о квалификованом лицу одговорном за стручни рад за управљање отпадом, у складу са чланом </w:t>
      </w:r>
      <w:r>
        <w:rPr>
          <w:rFonts w:ascii="Times New Roman" w:eastAsia="Aptos" w:hAnsi="Times New Roman" w:cs="Times New Roman"/>
          <w:lang w:val="sr-Cyrl-RS"/>
        </w:rPr>
        <w:t>42.</w:t>
      </w:r>
      <w:r w:rsidRPr="008440FE">
        <w:rPr>
          <w:rFonts w:ascii="Times New Roman" w:eastAsia="Aptos" w:hAnsi="Times New Roman" w:cs="Times New Roman"/>
        </w:rPr>
        <w:t xml:space="preserve"> Закона о управљању отпадом:</w:t>
      </w:r>
    </w:p>
    <w:p w14:paraId="32DDD77F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- одлуку о именовању квалификованог лица одговорног за стручни рад у постројењу;</w:t>
      </w:r>
    </w:p>
    <w:p w14:paraId="03A0E4C7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- доказ да је квалификовано лице стално запослено код привредног субјекта које обавља послове управљања отпадом;</w:t>
      </w:r>
    </w:p>
    <w:p w14:paraId="4E755E44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- доказ да лице није кажњавано за било које кривично дело (оригинал потврде/уверења издато од надлежног органа. МУП, тужилаштво, суд);</w:t>
      </w:r>
    </w:p>
    <w:p w14:paraId="359D01F2" w14:textId="77777777" w:rsidR="008440FE" w:rsidRPr="00434224" w:rsidRDefault="008440FE" w:rsidP="008440FE">
      <w:pPr>
        <w:rPr>
          <w:rFonts w:ascii="Times New Roman" w:hAnsi="Times New Roman" w:cs="Times New Roman"/>
        </w:rPr>
      </w:pPr>
      <w:r w:rsidRPr="00434224">
        <w:rPr>
          <w:rFonts w:ascii="Times New Roman" w:hAnsi="Times New Roman" w:cs="Times New Roman"/>
        </w:rPr>
        <w:t xml:space="preserve">- </w:t>
      </w:r>
      <w:r w:rsidRPr="006A32DC">
        <w:rPr>
          <w:rFonts w:ascii="Times New Roman" w:hAnsi="Times New Roman" w:cs="Times New Roman"/>
          <w:u w:val="single"/>
        </w:rPr>
        <w:t>за управљање неопасним отпадом</w:t>
      </w:r>
      <w:r w:rsidRPr="00434224">
        <w:rPr>
          <w:rFonts w:ascii="Times New Roman" w:hAnsi="Times New Roman" w:cs="Times New Roman"/>
        </w:rPr>
        <w:t>, доказ да лице има најмање средњу стручну спрему, са обављеним приправничким стажом (као доказ приложити: уговор о раду, копију обрасца за пријаву на осигурање, копију радне књижице (ко је поседује) и копију дипломе);</w:t>
      </w:r>
    </w:p>
    <w:p w14:paraId="3EBA4AFD" w14:textId="63606193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434224">
        <w:rPr>
          <w:rFonts w:ascii="Times New Roman" w:hAnsi="Times New Roman" w:cs="Times New Roman"/>
        </w:rPr>
        <w:t xml:space="preserve">- </w:t>
      </w:r>
      <w:r w:rsidRPr="00502E80">
        <w:rPr>
          <w:rFonts w:ascii="Times New Roman" w:hAnsi="Times New Roman" w:cs="Times New Roman"/>
          <w:u w:val="single"/>
        </w:rPr>
        <w:t>за управљање опасним отпадом</w:t>
      </w:r>
      <w:r w:rsidRPr="00434224">
        <w:rPr>
          <w:rFonts w:ascii="Times New Roman" w:hAnsi="Times New Roman" w:cs="Times New Roman"/>
        </w:rPr>
        <w:t xml:space="preserve">, доказ да лице има најмање стечено високо образовање на </w:t>
      </w:r>
      <w:r>
        <w:rPr>
          <w:rFonts w:ascii="Times New Roman" w:hAnsi="Times New Roman" w:cs="Times New Roman"/>
          <w:lang w:val="sr-Cyrl-RS"/>
        </w:rPr>
        <w:t xml:space="preserve">основним академским или струковним </w:t>
      </w:r>
      <w:r w:rsidRPr="00434224">
        <w:rPr>
          <w:rFonts w:ascii="Times New Roman" w:hAnsi="Times New Roman" w:cs="Times New Roman"/>
        </w:rPr>
        <w:t xml:space="preserve">студијама </w:t>
      </w:r>
      <w:r>
        <w:rPr>
          <w:rFonts w:ascii="Times New Roman" w:hAnsi="Times New Roman" w:cs="Times New Roman"/>
          <w:lang w:val="sr-Cyrl-RS"/>
        </w:rPr>
        <w:t>у обиму од минимум 180 ЕСПБ бодова у оквиру образовно-научних поља</w:t>
      </w:r>
      <w:r w:rsidRPr="00434224">
        <w:rPr>
          <w:rFonts w:ascii="Times New Roman" w:hAnsi="Times New Roman" w:cs="Times New Roman"/>
        </w:rPr>
        <w:t xml:space="preserve"> природно-математичких, </w:t>
      </w:r>
      <w:r>
        <w:rPr>
          <w:rFonts w:ascii="Times New Roman" w:hAnsi="Times New Roman" w:cs="Times New Roman"/>
          <w:lang w:val="sr-Cyrl-RS"/>
        </w:rPr>
        <w:t>друштвених, медицинских или техничко-технолошких наука</w:t>
      </w:r>
      <w:r w:rsidRPr="00434224">
        <w:rPr>
          <w:rFonts w:ascii="Times New Roman" w:hAnsi="Times New Roman" w:cs="Times New Roman"/>
        </w:rPr>
        <w:t xml:space="preserve"> и да има најмање три године радног искуства (као доказ приложити: уговор о раду, копију обрасца за пријаву на осигурање, копију радне књижице (ко је поседује) и копију дипломе</w:t>
      </w:r>
      <w:r w:rsidRPr="008440FE">
        <w:rPr>
          <w:rFonts w:ascii="Times New Roman" w:eastAsia="Aptos" w:hAnsi="Times New Roman" w:cs="Times New Roman"/>
        </w:rPr>
        <w:t>);</w:t>
      </w:r>
    </w:p>
    <w:p w14:paraId="0BDBB09E" w14:textId="4B04A132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 xml:space="preserve">4) радни план постројења за управљање отпадом, израђен у складу са чланом </w:t>
      </w:r>
      <w:r>
        <w:rPr>
          <w:rFonts w:ascii="Times New Roman" w:eastAsia="Aptos" w:hAnsi="Times New Roman" w:cs="Times New Roman"/>
          <w:lang w:val="sr-Cyrl-RS"/>
        </w:rPr>
        <w:t>25.</w:t>
      </w:r>
      <w:r w:rsidRPr="008440FE">
        <w:rPr>
          <w:rFonts w:ascii="Times New Roman" w:eastAsia="Aptos" w:hAnsi="Times New Roman" w:cs="Times New Roman"/>
        </w:rPr>
        <w:t xml:space="preserve"> Закона о управљању отпадом;</w:t>
      </w:r>
    </w:p>
    <w:p w14:paraId="061355AC" w14:textId="48061EE9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5) сагласност на план заштите од удеса у складу са прописом којим се уређује област смањења ризика од катастрофа и управљање ванредним ситуацијама, ако је оператер у обавези да такву сагласност прибави, или интерни план заштите од удеса;</w:t>
      </w:r>
    </w:p>
    <w:p w14:paraId="2ECA6AC5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lastRenderedPageBreak/>
        <w:t>6) план заштите од пожара ако је оператер у обавези да такву сагласност прибави или правила заштите од пожара у зависности од разврставања објекта у одређену категорију угрожености од пожара (као доказ доставити копију решења којим је одређена категорија угрожености од пожара; копију правила заштите од пожара; копију решења о давању сагласности на план заштите од пожара, донетог од надлежног органа); решење о давању сагласности на програм основне обуке запослених из области заштите од пожара, у складу са Законом о заштити од пожара („Службени гласник РС“, бр. 111/09, 20/15, 87/18 и 87/18 - др. закони), као и друге податке: сагласност на техничку документацију у погледу мера заштите од пожара и доказ да су спроведене мере заштите од пожара предвиђене техничком документацијом; Одлуку о одређивању лица задуженог за заштиту од пожара; Уверење о положеном стручном испиту, у складу са Законом о заштити од пожара;</w:t>
      </w:r>
    </w:p>
    <w:p w14:paraId="266EE5C1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7) план за затварање постројења за управљање отпадом;</w:t>
      </w:r>
    </w:p>
    <w:p w14:paraId="0770DCF5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8) изјавa о методама третмана, односно поновног искоришћења отпада;</w:t>
      </w:r>
    </w:p>
    <w:p w14:paraId="0FD94D31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9) изјавa о методама третмана, односно поновног искоришћења отпада и одлагања остатака из постројења;</w:t>
      </w:r>
    </w:p>
    <w:p w14:paraId="1E730E65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10) сагласност на студију о процени утицаја на животну средину или студију о процени утицаја затеченог стања или акт о ослобођењу од обавезе израде процене утицаја на животну средину, у складу са законом;</w:t>
      </w:r>
    </w:p>
    <w:p w14:paraId="3EFBF802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11) копије одобрења и сагласности других надлежних органа, издатих у складу са законом (копија катастарског плана, препис листа непокретности, информација о локацији, употребна дозвола, водна дозвола и др.); уколико се ради о мобилном постројењу за третман отпада, потребно је доставити техничко-технолошку документацију за третман одређене врсте отпада у предметном постројењу;</w:t>
      </w:r>
    </w:p>
    <w:p w14:paraId="63662ADC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12) финансијске и друге гаранције или одговарајуће осигурање за случај удеса или штете причињене трећим лицима или Полиса осигурања од одговорности за штете причињене трећим лицима у току обављања делатности третмана отпада, а које за последицу имају смрт, повреду тела или здравља, оштећење ствари и имовине и загађење животне средине, са уговореним периодом осигурања од најмање десет година и плаћеном премијом осигурања за годину дана;</w:t>
      </w:r>
    </w:p>
    <w:p w14:paraId="6187145C" w14:textId="031DE9C0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 xml:space="preserve">13) доказ о уплати одговарајуће републичке административне таксе (фотокопија налога за пренос или извод/потврда оверено од банке) на жиро рачун Буџета Републике Србије број: 840-742221843-57, модел: 97, позив </w:t>
      </w:r>
      <w:r w:rsidRPr="0065711D">
        <w:rPr>
          <w:rFonts w:ascii="Times New Roman" w:hAnsi="Times New Roman" w:cs="Times New Roman"/>
        </w:rPr>
        <w:t xml:space="preserve">на број: </w:t>
      </w:r>
      <w:r w:rsidRPr="0065711D">
        <w:rPr>
          <w:rFonts w:ascii="Times New Roman" w:hAnsi="Times New Roman" w:cs="Times New Roman"/>
          <w:lang w:val="en-US"/>
        </w:rPr>
        <w:t>1901614850</w:t>
      </w:r>
      <w:r w:rsidRPr="0065711D">
        <w:rPr>
          <w:rFonts w:ascii="Times New Roman" w:hAnsi="Times New Roman" w:cs="Times New Roman"/>
        </w:rPr>
        <w:t>), у складу са чланом 100. став 1. тачка 1) и 3) Закона</w:t>
      </w:r>
      <w:r w:rsidRPr="008440FE">
        <w:rPr>
          <w:rFonts w:ascii="Times New Roman" w:eastAsia="Aptos" w:hAnsi="Times New Roman" w:cs="Times New Roman"/>
        </w:rPr>
        <w:t xml:space="preserve"> о управљању отпадом и Законом о републичким административним таксама, у износу од:</w:t>
      </w:r>
    </w:p>
    <w:p w14:paraId="1624F07B" w14:textId="10195AD1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 xml:space="preserve">- </w:t>
      </w:r>
      <w:r w:rsidRPr="00A97FB4">
        <w:rPr>
          <w:rFonts w:ascii="Times New Roman" w:eastAsia="Aptos" w:hAnsi="Times New Roman" w:cs="Times New Roman"/>
          <w:highlight w:val="yellow"/>
        </w:rPr>
        <w:t>4</w:t>
      </w:r>
      <w:r w:rsidR="00A97FB4">
        <w:rPr>
          <w:rFonts w:ascii="Times New Roman" w:eastAsia="Aptos" w:hAnsi="Times New Roman" w:cs="Times New Roman"/>
          <w:highlight w:val="yellow"/>
        </w:rPr>
        <w:t>3</w:t>
      </w:r>
      <w:r w:rsidRPr="00A97FB4">
        <w:rPr>
          <w:rFonts w:ascii="Times New Roman" w:eastAsia="Aptos" w:hAnsi="Times New Roman" w:cs="Times New Roman"/>
          <w:highlight w:val="yellow"/>
        </w:rPr>
        <w:t xml:space="preserve">0,00 </w:t>
      </w:r>
      <w:r w:rsidRPr="008440FE">
        <w:rPr>
          <w:rFonts w:ascii="Times New Roman" w:eastAsia="Aptos" w:hAnsi="Times New Roman" w:cs="Times New Roman"/>
        </w:rPr>
        <w:t>динара за подношење захтева за издавање дозволе (тарифни број 1);</w:t>
      </w:r>
    </w:p>
    <w:p w14:paraId="222A571B" w14:textId="37DA2770" w:rsid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  <w:lang w:val="sr-Cyrl-RS"/>
        </w:rPr>
      </w:pPr>
      <w:r w:rsidRPr="008440FE">
        <w:rPr>
          <w:rFonts w:ascii="Times New Roman" w:eastAsia="Aptos" w:hAnsi="Times New Roman" w:cs="Times New Roman"/>
        </w:rPr>
        <w:t xml:space="preserve">- </w:t>
      </w:r>
      <w:r w:rsidRPr="00A97FB4">
        <w:rPr>
          <w:rFonts w:ascii="Times New Roman" w:hAnsi="Times New Roman" w:cs="Times New Roman"/>
          <w:highlight w:val="yellow"/>
          <w:lang w:val="sr-Cyrl-RS"/>
        </w:rPr>
        <w:t>8</w:t>
      </w:r>
      <w:r w:rsidR="00A97FB4">
        <w:rPr>
          <w:rFonts w:ascii="Times New Roman" w:hAnsi="Times New Roman" w:cs="Times New Roman"/>
          <w:highlight w:val="yellow"/>
        </w:rPr>
        <w:t>7.400</w:t>
      </w:r>
      <w:r w:rsidRPr="00A97FB4">
        <w:rPr>
          <w:rFonts w:ascii="Times New Roman" w:hAnsi="Times New Roman" w:cs="Times New Roman"/>
          <w:highlight w:val="yellow"/>
        </w:rPr>
        <w:t xml:space="preserve">,00 </w:t>
      </w:r>
      <w:r w:rsidRPr="008440FE">
        <w:rPr>
          <w:rFonts w:ascii="Times New Roman" w:eastAsia="Aptos" w:hAnsi="Times New Roman" w:cs="Times New Roman"/>
        </w:rPr>
        <w:t>динара за доношење решења о издавању дозволе (тарифни број 197)</w:t>
      </w:r>
      <w:r>
        <w:rPr>
          <w:rFonts w:ascii="Times New Roman" w:eastAsia="Aptos" w:hAnsi="Times New Roman" w:cs="Times New Roman"/>
          <w:lang w:val="sr-Cyrl-RS"/>
        </w:rPr>
        <w:t>;</w:t>
      </w:r>
    </w:p>
    <w:p w14:paraId="31CF162C" w14:textId="52E8F0C5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  <w:lang w:val="sr-Cyrl-RS"/>
        </w:rPr>
      </w:pPr>
      <w:r>
        <w:rPr>
          <w:rFonts w:ascii="Times New Roman" w:eastAsia="Aptos" w:hAnsi="Times New Roman" w:cs="Times New Roman"/>
          <w:lang w:val="sr-Cyrl-RS"/>
        </w:rPr>
        <w:t xml:space="preserve">14) </w:t>
      </w:r>
      <w:r w:rsidRPr="0065711D">
        <w:rPr>
          <w:rFonts w:ascii="Times New Roman" w:hAnsi="Times New Roman" w:cs="Times New Roman"/>
          <w:lang w:val="sr-Cyrl-RS"/>
        </w:rPr>
        <w:t>Финансијску гаранцију или еквивалентно осигурање којим се обезбеђује обављање</w:t>
      </w:r>
      <w:r w:rsidRPr="001F0616">
        <w:rPr>
          <w:rFonts w:ascii="Times New Roman" w:hAnsi="Times New Roman" w:cs="Times New Roman"/>
          <w:lang w:val="sr-Cyrl-RS"/>
        </w:rPr>
        <w:t xml:space="preserve"> делатности </w:t>
      </w:r>
      <w:r w:rsidR="00735752" w:rsidRPr="00735752">
        <w:rPr>
          <w:rFonts w:ascii="Times New Roman" w:hAnsi="Times New Roman" w:cs="Times New Roman"/>
          <w:lang w:val="sr-Cyrl-RS"/>
        </w:rPr>
        <w:t>управљања отпадом</w:t>
      </w:r>
      <w:r w:rsidRPr="001F0616">
        <w:rPr>
          <w:rFonts w:ascii="Times New Roman" w:hAnsi="Times New Roman" w:cs="Times New Roman"/>
          <w:lang w:val="sr-Cyrl-RS"/>
        </w:rPr>
        <w:t xml:space="preserve">, у складу са Уредбом о врсти финансијских гаранција и еквивалентног осигурања којим се обезбеђује обављање делатности управљања отпадом („Службени гласник РС”, бр. 103/23) и Усклађеним износима финансијске гаранције за </w:t>
      </w:r>
      <w:r w:rsidRPr="001F0616">
        <w:rPr>
          <w:rFonts w:ascii="Times New Roman" w:hAnsi="Times New Roman" w:cs="Times New Roman"/>
          <w:lang w:val="sr-Cyrl-RS"/>
        </w:rPr>
        <w:lastRenderedPageBreak/>
        <w:t>обављање делатности управљања отпадом (,,Службени гласник РС", број 28/25) или изјаву код које банке ће привредни субјект исходовати исту.</w:t>
      </w:r>
    </w:p>
    <w:p w14:paraId="6BDFAB38" w14:textId="77777777" w:rsidR="00026BB7" w:rsidRDefault="00026BB7"/>
    <w:sectPr w:rsidR="00026BB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B7"/>
    <w:rsid w:val="00026BB7"/>
    <w:rsid w:val="002538AB"/>
    <w:rsid w:val="0065272C"/>
    <w:rsid w:val="00735752"/>
    <w:rsid w:val="008440FE"/>
    <w:rsid w:val="00A97FB4"/>
    <w:rsid w:val="00C8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B079B"/>
  <w15:chartTrackingRefBased/>
  <w15:docId w15:val="{79C1F55B-F4A0-4C2C-9CE4-D2ADF694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B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Topalov</dc:creator>
  <cp:keywords/>
  <dc:description/>
  <cp:lastModifiedBy>Olivera Topalov</cp:lastModifiedBy>
  <cp:revision>2</cp:revision>
  <dcterms:created xsi:type="dcterms:W3CDTF">2026-07-06T07:26:00Z</dcterms:created>
  <dcterms:modified xsi:type="dcterms:W3CDTF">2026-07-06T07:26:00Z</dcterms:modified>
</cp:coreProperties>
</file>