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D7" w:rsidRDefault="00F503D7" w:rsidP="00F503D7">
      <w:pPr>
        <w:pStyle w:val="redakcijskipreciscentekst"/>
        <w:pBdr>
          <w:top w:val="single" w:sz="6" w:space="2" w:color="auto"/>
          <w:left w:val="single" w:sz="6" w:space="4" w:color="auto"/>
          <w:bottom w:val="single" w:sz="6" w:space="2" w:color="auto"/>
          <w:right w:val="single" w:sz="6" w:space="4" w:color="auto"/>
        </w:pBdr>
        <w:spacing w:before="75" w:beforeAutospacing="0" w:after="150" w:afterAutospacing="0"/>
        <w:ind w:right="75"/>
        <w:jc w:val="right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Редакцијски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пречишћен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текст</w:t>
      </w:r>
      <w:proofErr w:type="spellEnd"/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интегрисаном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спречавању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контроли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загађивања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животне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135/04),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животне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F503D7" w:rsidRDefault="00F503D7" w:rsidP="00F503D7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F503D7" w:rsidRDefault="00F503D7" w:rsidP="00F503D7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садржини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изгледу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начину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попуњавања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издавање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интегрисане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дозволе</w:t>
      </w:r>
      <w:proofErr w:type="spellEnd"/>
    </w:p>
    <w:p w:rsidR="00F503D7" w:rsidRDefault="00F503D7" w:rsidP="00F503D7">
      <w:pPr>
        <w:pStyle w:val="auto-style2"/>
        <w:spacing w:before="0" w:beforeAutospacing="0" w:after="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>. 30 </w:t>
      </w:r>
      <w:r>
        <w:rPr>
          <w:rFonts w:ascii="Verdana" w:hAnsi="Verdana"/>
          <w:color w:val="000000"/>
          <w:sz w:val="18"/>
          <w:szCs w:val="18"/>
          <w:lang w:val="sr-Cyrl-RS"/>
        </w:rPr>
        <w:t>од </w:t>
      </w:r>
      <w:r>
        <w:rPr>
          <w:rFonts w:ascii="Verdana" w:hAnsi="Verdana"/>
          <w:color w:val="000000"/>
          <w:sz w:val="18"/>
          <w:szCs w:val="18"/>
        </w:rPr>
        <w:t xml:space="preserve">11.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2006, 32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30. </w:t>
      </w:r>
      <w:proofErr w:type="spellStart"/>
      <w:r>
        <w:rPr>
          <w:rFonts w:ascii="Verdana" w:hAnsi="Verdana"/>
          <w:color w:val="000000"/>
          <w:sz w:val="18"/>
          <w:szCs w:val="18"/>
        </w:rPr>
        <w:t>марта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2016, 44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 </w:t>
      </w:r>
      <w:proofErr w:type="spellStart"/>
      <w:r>
        <w:rPr>
          <w:rFonts w:ascii="Verdana" w:hAnsi="Verdana"/>
          <w:color w:val="000000"/>
          <w:sz w:val="18"/>
          <w:szCs w:val="18"/>
        </w:rPr>
        <w:t>јуна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2018 - </w:t>
      </w:r>
      <w:proofErr w:type="spellStart"/>
      <w:r>
        <w:rPr>
          <w:rFonts w:ascii="Verdana" w:hAnsi="Verdana"/>
          <w:color w:val="008000"/>
          <w:sz w:val="18"/>
          <w:szCs w:val="18"/>
        </w:rPr>
        <w:t>др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8000"/>
          <w:sz w:val="18"/>
          <w:szCs w:val="18"/>
        </w:rPr>
        <w:t>закон</w:t>
      </w:r>
      <w:proofErr w:type="spellEnd"/>
    </w:p>
    <w:p w:rsidR="00F503D7" w:rsidRDefault="00F503D7" w:rsidP="00F503D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ближе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изглед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попуњавања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интегрисане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значаја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подношење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503D7" w:rsidRDefault="00F503D7" w:rsidP="00F503D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Захтев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интегрисане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I. </w:t>
      </w:r>
      <w:proofErr w:type="spellStart"/>
      <w:r>
        <w:rPr>
          <w:rFonts w:ascii="Verdana" w:hAnsi="Verdana"/>
          <w:color w:val="000000"/>
          <w:sz w:val="18"/>
          <w:szCs w:val="18"/>
        </w:rPr>
        <w:t>Опште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податке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о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захтеву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о </w:t>
      </w:r>
      <w:proofErr w:type="spellStart"/>
      <w:r>
        <w:rPr>
          <w:rFonts w:ascii="Verdana" w:hAnsi="Verdana"/>
          <w:color w:val="000000"/>
          <w:sz w:val="18"/>
          <w:szCs w:val="18"/>
        </w:rPr>
        <w:t>оператеру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постројењу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околини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индустријске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активности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5. </w:t>
      </w:r>
      <w:proofErr w:type="spellStart"/>
      <w:r>
        <w:rPr>
          <w:rFonts w:ascii="Verdana" w:hAnsi="Verdana"/>
          <w:color w:val="000000"/>
          <w:sz w:val="18"/>
          <w:szCs w:val="18"/>
        </w:rPr>
        <w:t>особљу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инвестиционим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трошковима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II. </w:t>
      </w:r>
      <w:proofErr w:type="spellStart"/>
      <w:r>
        <w:rPr>
          <w:rFonts w:ascii="Verdana" w:hAnsi="Verdana"/>
          <w:color w:val="000000"/>
          <w:sz w:val="18"/>
          <w:szCs w:val="18"/>
        </w:rPr>
        <w:t>Резиме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активности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издатим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дозволама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опис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активности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интегрисана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планској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пројектној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постројење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>),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</w:t>
      </w:r>
      <w:proofErr w:type="spellStart"/>
      <w:r>
        <w:rPr>
          <w:rFonts w:ascii="Verdana" w:hAnsi="Verdana"/>
          <w:color w:val="000000"/>
          <w:sz w:val="18"/>
          <w:szCs w:val="18"/>
        </w:rPr>
        <w:t>кратак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извештај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значајним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утицајима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животну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средину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III. </w:t>
      </w:r>
      <w:proofErr w:type="spellStart"/>
      <w:r>
        <w:rPr>
          <w:rFonts w:ascii="Verdana" w:hAnsi="Verdana"/>
          <w:color w:val="000000"/>
          <w:sz w:val="18"/>
          <w:szCs w:val="18"/>
        </w:rPr>
        <w:t>Детаљни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постројењу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процесима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процедурама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</w:t>
      </w:r>
      <w:proofErr w:type="spellStart"/>
      <w:r>
        <w:rPr>
          <w:rFonts w:ascii="Verdana" w:hAnsi="Verdana"/>
          <w:color w:val="000000"/>
          <w:sz w:val="18"/>
          <w:szCs w:val="18"/>
        </w:rPr>
        <w:t>локација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животне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средине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3.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најбоље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доступних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техника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ресурса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5. </w:t>
      </w:r>
      <w:proofErr w:type="spellStart"/>
      <w:r>
        <w:rPr>
          <w:rFonts w:ascii="Verdana" w:hAnsi="Verdana"/>
          <w:color w:val="000000"/>
          <w:sz w:val="18"/>
          <w:szCs w:val="18"/>
        </w:rPr>
        <w:t>емисије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ваздух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</w:t>
      </w:r>
      <w:proofErr w:type="spellStart"/>
      <w:r>
        <w:rPr>
          <w:rFonts w:ascii="Verdana" w:hAnsi="Verdana"/>
          <w:color w:val="000000"/>
          <w:sz w:val="18"/>
          <w:szCs w:val="18"/>
        </w:rPr>
        <w:t>емисије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штетних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опасних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воде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земљишта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подземних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вода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8.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отпадом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9. </w:t>
      </w:r>
      <w:proofErr w:type="spellStart"/>
      <w:r>
        <w:rPr>
          <w:rFonts w:ascii="Verdana" w:hAnsi="Verdana"/>
          <w:color w:val="000000"/>
          <w:sz w:val="18"/>
          <w:szCs w:val="18"/>
        </w:rPr>
        <w:t>бука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вибрације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10.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процена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ризика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значајних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удеса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11.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нестабилне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прелазне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постројења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12. </w:t>
      </w:r>
      <w:proofErr w:type="spellStart"/>
      <w:r>
        <w:rPr>
          <w:rFonts w:ascii="Verdana" w:hAnsi="Verdana"/>
          <w:color w:val="000000"/>
          <w:sz w:val="18"/>
          <w:szCs w:val="18"/>
        </w:rPr>
        <w:t>дефинитивни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престанак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постројења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делова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13. </w:t>
      </w:r>
      <w:proofErr w:type="spellStart"/>
      <w:r>
        <w:rPr>
          <w:rFonts w:ascii="Verdana" w:hAnsi="Verdana"/>
          <w:color w:val="000000"/>
          <w:sz w:val="18"/>
          <w:szCs w:val="18"/>
        </w:rPr>
        <w:t>нетехнички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приказ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заснива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Захтев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прилоге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и </w:t>
      </w:r>
      <w:proofErr w:type="spellStart"/>
      <w:r>
        <w:rPr>
          <w:rFonts w:ascii="Verdana" w:hAnsi="Verdana"/>
          <w:color w:val="000000"/>
          <w:sz w:val="18"/>
          <w:szCs w:val="18"/>
        </w:rPr>
        <w:t>то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документацију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табеларне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прегледе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дијаграме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мапе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скице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копије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издатих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дозвола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докумената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акционе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планове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III.4 – III.10.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Захтев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подноси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органу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истоветна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примерка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оригиналу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прилози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оригиналу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овереним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копијама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Садржина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изглед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попуњавања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Обрасцу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503D7" w:rsidRDefault="00F503D7" w:rsidP="00F503D7">
      <w:pPr>
        <w:pStyle w:val="v2-clan-left-1"/>
        <w:spacing w:before="0" w:beforeAutospacing="0" w:after="150" w:afterAutospacing="0"/>
        <w:ind w:firstLine="48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Садржина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изглед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става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овог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његовог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попуњавања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издавање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интегрисане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дозволе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активност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интензивног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узгоја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свиња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живине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дати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Обрасцу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2,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чини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његов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F503D7" w:rsidRDefault="00F503D7" w:rsidP="00F503D7">
      <w:pPr>
        <w:pStyle w:val="hide-change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32/2016</w:t>
      </w:r>
    </w:p>
    <w:p w:rsidR="00F503D7" w:rsidRDefault="00F503D7" w:rsidP="00F503D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3D7" w:rsidRDefault="00F503D7" w:rsidP="00F503D7">
      <w:pPr>
        <w:pStyle w:val="auto-style1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110-00-32/2005-1</w:t>
      </w:r>
    </w:p>
    <w:p w:rsidR="00F503D7" w:rsidRDefault="00F503D7" w:rsidP="00F503D7">
      <w:pPr>
        <w:pStyle w:val="auto-style1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31. </w:t>
      </w:r>
      <w:proofErr w:type="spellStart"/>
      <w:r>
        <w:rPr>
          <w:rFonts w:ascii="Verdana" w:hAnsi="Verdana"/>
          <w:color w:val="000000"/>
          <w:sz w:val="18"/>
          <w:szCs w:val="18"/>
        </w:rPr>
        <w:t>марта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2006.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F503D7" w:rsidRDefault="00F503D7" w:rsidP="00F503D7">
      <w:pPr>
        <w:pStyle w:val="auto-style1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</w:p>
    <w:p w:rsidR="00F503D7" w:rsidRDefault="00F503D7" w:rsidP="00F503D7">
      <w:pPr>
        <w:pStyle w:val="auto-style1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др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</w:rPr>
        <w:t>Александар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18"/>
          <w:szCs w:val="18"/>
        </w:rPr>
        <w:t>Поповић</w:t>
      </w:r>
      <w:proofErr w:type="spellEnd"/>
      <w:r>
        <w:rPr>
          <w:rStyle w:val="Strong"/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F503D7" w:rsidRDefault="00F503D7" w:rsidP="00F503D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F503D7" w:rsidRDefault="00F503D7" w:rsidP="00F503D7">
      <w:pPr>
        <w:pStyle w:val="clan"/>
        <w:spacing w:before="330" w:beforeAutospacing="0" w:after="12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Прилози</w:t>
      </w:r>
      <w:proofErr w:type="spellEnd"/>
    </w:p>
    <w:p w:rsidR="00F503D7" w:rsidRDefault="00F503D7" w:rsidP="00F503D7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color w:val="000000"/>
          <w:sz w:val="18"/>
          <w:szCs w:val="18"/>
        </w:rPr>
        <w:t>НАПОМЕНА ИЗДАВАЧА:</w:t>
      </w:r>
    </w:p>
    <w:p w:rsidR="00F503D7" w:rsidRDefault="00F503D7" w:rsidP="00F503D7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допуни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садржини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изгледу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начину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попуњавања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издавање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интегрисане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дозволе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("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32/2016)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додат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образац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2. (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види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- 32/2016-107)</w:t>
      </w:r>
    </w:p>
    <w:p w:rsidR="00F503D7" w:rsidRDefault="00F503D7" w:rsidP="00F503D7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lastRenderedPageBreak/>
        <w:t>Престале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важе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обрасцу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делу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ком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установљава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обавеза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употребе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печата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пословању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друштава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предузетника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даном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почетка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примене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160.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изменама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допунама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привредним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друштвима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Style w:val="Emphasis"/>
          <w:rFonts w:ascii="Verdana" w:hAnsi="Verdana"/>
          <w:color w:val="000000"/>
          <w:sz w:val="18"/>
          <w:szCs w:val="18"/>
        </w:rPr>
        <w:t>РС“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44/2018),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октобра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2018.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види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160.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– 44/2018-27).</w:t>
      </w:r>
    </w:p>
    <w:p w:rsidR="00F503D7" w:rsidRDefault="00F503D7" w:rsidP="00F503D7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4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Образац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1 -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Захетв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за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издавање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интегрисане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дозволе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за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рад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постројења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_________________ и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обнављање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активности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_________________,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на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локацији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_________________, у _________________</w:t>
        </w:r>
      </w:hyperlink>
    </w:p>
    <w:p w:rsidR="00F503D7" w:rsidRDefault="00F503D7" w:rsidP="00F503D7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hyperlink r:id="rId5" w:tgtFrame="_blank" w:history="1"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Образац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2 -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Захтев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за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издавање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интегрисане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дозволе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> 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за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рад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постројења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_________________ и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обављање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> 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активности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____________________,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на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8000"/>
            <w:sz w:val="18"/>
            <w:szCs w:val="18"/>
          </w:rPr>
          <w:t>локацији</w:t>
        </w:r>
        <w:proofErr w:type="spellEnd"/>
        <w:r>
          <w:rPr>
            <w:rStyle w:val="Hyperlink"/>
            <w:rFonts w:ascii="Verdana" w:hAnsi="Verdana"/>
            <w:color w:val="008000"/>
            <w:sz w:val="18"/>
            <w:szCs w:val="18"/>
          </w:rPr>
          <w:t xml:space="preserve"> ______________, у ______________________</w:t>
        </w:r>
      </w:hyperlink>
    </w:p>
    <w:p w:rsidR="00DD36E9" w:rsidRDefault="00DD36E9">
      <w:bookmarkStart w:id="0" w:name="_GoBack"/>
      <w:bookmarkEnd w:id="0"/>
    </w:p>
    <w:sectPr w:rsidR="00DD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D7"/>
    <w:rsid w:val="00DD36E9"/>
    <w:rsid w:val="00F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89D18-C053-4999-9913-A3495E27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kcijskipreciscentekst">
    <w:name w:val="redakcijskipreciscentekst"/>
    <w:basedOn w:val="Normal"/>
    <w:rsid w:val="00F5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F5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2">
    <w:name w:val="auto-style2"/>
    <w:basedOn w:val="Normal"/>
    <w:rsid w:val="00F5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F5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F5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change">
    <w:name w:val="hide-change"/>
    <w:basedOn w:val="Normal"/>
    <w:rsid w:val="00F5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F5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03D7"/>
    <w:rPr>
      <w:b/>
      <w:bCs/>
    </w:rPr>
  </w:style>
  <w:style w:type="character" w:styleId="Emphasis">
    <w:name w:val="Emphasis"/>
    <w:basedOn w:val="DefaultParagraphFont"/>
    <w:uiPriority w:val="20"/>
    <w:qFormat/>
    <w:rsid w:val="00F503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50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P2.html&amp;doctype=reg&amp;regactid=427153" TargetMode="External"/><Relationship Id="rId4" Type="http://schemas.openxmlformats.org/officeDocument/2006/relationships/hyperlink" Target="http://www.pravno-informacioni-sistem.rs/SlGlasnikPortal/prilozi/P1.html&amp;doctype=reg&amp;regactid=427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Ivana Milosevic</cp:lastModifiedBy>
  <cp:revision>1</cp:revision>
  <dcterms:created xsi:type="dcterms:W3CDTF">2021-01-08T10:32:00Z</dcterms:created>
  <dcterms:modified xsi:type="dcterms:W3CDTF">2021-01-08T10:34:00Z</dcterms:modified>
</cp:coreProperties>
</file>